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8B" w:rsidRPr="00332D2A" w:rsidRDefault="00032E8B" w:rsidP="00743C55">
      <w:pPr>
        <w:pStyle w:val="SCT"/>
        <w:spacing w:before="0" w:after="240"/>
        <w:jc w:val="left"/>
        <w:rPr>
          <w:rStyle w:val="NAM"/>
          <w:rFonts w:asciiTheme="minorHAnsi" w:hAnsiTheme="minorHAnsi"/>
          <w:szCs w:val="22"/>
        </w:rPr>
      </w:pPr>
      <w:r w:rsidRPr="00332D2A">
        <w:rPr>
          <w:rFonts w:asciiTheme="minorHAnsi" w:hAnsiTheme="minorHAnsi"/>
          <w:szCs w:val="22"/>
        </w:rPr>
        <w:t xml:space="preserve">SECTION </w:t>
      </w:r>
      <w:r w:rsidR="00074155" w:rsidRPr="00332D2A">
        <w:rPr>
          <w:rStyle w:val="NUM"/>
          <w:rFonts w:asciiTheme="minorHAnsi" w:hAnsiTheme="minorHAnsi"/>
          <w:szCs w:val="22"/>
        </w:rPr>
        <w:t>093000</w:t>
      </w:r>
      <w:r w:rsidRPr="00332D2A">
        <w:rPr>
          <w:rFonts w:asciiTheme="minorHAnsi" w:hAnsiTheme="minorHAnsi"/>
          <w:szCs w:val="22"/>
        </w:rPr>
        <w:t xml:space="preserve"> - </w:t>
      </w:r>
      <w:r w:rsidR="004760DE" w:rsidRPr="00332D2A">
        <w:rPr>
          <w:rStyle w:val="NAM"/>
          <w:rFonts w:asciiTheme="minorHAnsi" w:hAnsiTheme="minorHAnsi"/>
          <w:szCs w:val="22"/>
        </w:rPr>
        <w:t>NICHE, CURB, AND BENCH</w:t>
      </w:r>
    </w:p>
    <w:p w:rsidR="00247ADF" w:rsidRPr="00332D2A" w:rsidRDefault="00247ADF" w:rsidP="00743C55">
      <w:pPr>
        <w:pStyle w:val="PRT"/>
        <w:spacing w:before="0" w:after="240"/>
        <w:jc w:val="left"/>
        <w:rPr>
          <w:rFonts w:asciiTheme="minorHAnsi" w:hAnsiTheme="minorHAnsi"/>
          <w:b/>
          <w:szCs w:val="22"/>
        </w:rPr>
      </w:pPr>
      <w:r w:rsidRPr="00332D2A">
        <w:rPr>
          <w:rFonts w:asciiTheme="minorHAnsi" w:hAnsiTheme="minorHAnsi"/>
          <w:b/>
          <w:szCs w:val="22"/>
        </w:rPr>
        <w:t>GENERAL</w:t>
      </w:r>
      <w:r w:rsidR="006E01EF" w:rsidRPr="00332D2A">
        <w:rPr>
          <w:rFonts w:asciiTheme="minorHAnsi" w:hAnsiTheme="minorHAnsi"/>
          <w:b/>
          <w:szCs w:val="22"/>
        </w:rPr>
        <w:t xml:space="preserve"> </w:t>
      </w:r>
    </w:p>
    <w:p w:rsidR="009E538C" w:rsidRPr="00287B2A" w:rsidRDefault="009E538C" w:rsidP="00743C55">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287B2A">
        <w:rPr>
          <w:rFonts w:asciiTheme="minorHAnsi" w:hAnsiTheme="minorHAnsi"/>
          <w:color w:val="000000" w:themeColor="text1"/>
        </w:rPr>
        <w:t>This specification include</w:t>
      </w:r>
      <w:r w:rsidR="00F93957" w:rsidRPr="00287B2A">
        <w:rPr>
          <w:rFonts w:asciiTheme="minorHAnsi" w:hAnsiTheme="minorHAnsi"/>
          <w:color w:val="000000" w:themeColor="text1"/>
        </w:rPr>
        <w:t>s</w:t>
      </w:r>
      <w:r w:rsidRPr="00287B2A">
        <w:rPr>
          <w:rFonts w:asciiTheme="minorHAnsi" w:hAnsiTheme="minorHAnsi"/>
          <w:color w:val="000000" w:themeColor="text1"/>
        </w:rPr>
        <w:t xml:space="preserve"> </w:t>
      </w:r>
      <w:r w:rsidR="00287B2A" w:rsidRPr="00287B2A">
        <w:rPr>
          <w:rFonts w:asciiTheme="minorHAnsi" w:hAnsiTheme="minorHAnsi"/>
          <w:b/>
          <w:color w:val="000000" w:themeColor="text1"/>
        </w:rPr>
        <w:t>Noble</w:t>
      </w:r>
      <w:r w:rsidR="00287B2A">
        <w:rPr>
          <w:rFonts w:asciiTheme="minorHAnsi" w:hAnsiTheme="minorHAnsi"/>
          <w:color w:val="000000" w:themeColor="text1"/>
        </w:rPr>
        <w:t xml:space="preserve"> </w:t>
      </w:r>
      <w:r w:rsidR="00287B2A">
        <w:rPr>
          <w:rFonts w:asciiTheme="minorHAnsi" w:hAnsiTheme="minorHAnsi"/>
          <w:b/>
          <w:color w:val="000000" w:themeColor="text1"/>
        </w:rPr>
        <w:t>N</w:t>
      </w:r>
      <w:r w:rsidR="004760DE" w:rsidRPr="00287B2A">
        <w:rPr>
          <w:rFonts w:asciiTheme="minorHAnsi" w:hAnsiTheme="minorHAnsi"/>
          <w:b/>
          <w:color w:val="000000" w:themeColor="text1"/>
        </w:rPr>
        <w:t xml:space="preserve">iche, </w:t>
      </w:r>
      <w:r w:rsidR="00287B2A">
        <w:rPr>
          <w:rFonts w:asciiTheme="minorHAnsi" w:hAnsiTheme="minorHAnsi"/>
          <w:b/>
          <w:color w:val="000000" w:themeColor="text1"/>
        </w:rPr>
        <w:t>C</w:t>
      </w:r>
      <w:r w:rsidR="004760DE" w:rsidRPr="00287B2A">
        <w:rPr>
          <w:rFonts w:asciiTheme="minorHAnsi" w:hAnsiTheme="minorHAnsi"/>
          <w:b/>
          <w:color w:val="000000" w:themeColor="text1"/>
        </w:rPr>
        <w:t xml:space="preserve">urb, and </w:t>
      </w:r>
      <w:r w:rsidR="00287B2A">
        <w:rPr>
          <w:rFonts w:asciiTheme="minorHAnsi" w:hAnsiTheme="minorHAnsi"/>
          <w:b/>
          <w:color w:val="000000" w:themeColor="text1"/>
        </w:rPr>
        <w:t>B</w:t>
      </w:r>
      <w:r w:rsidR="004760DE" w:rsidRPr="00287B2A">
        <w:rPr>
          <w:rFonts w:asciiTheme="minorHAnsi" w:hAnsiTheme="minorHAnsi"/>
          <w:b/>
          <w:color w:val="000000" w:themeColor="text1"/>
        </w:rPr>
        <w:t>ench</w:t>
      </w:r>
      <w:r w:rsidR="007F5EC8" w:rsidRPr="00287B2A">
        <w:rPr>
          <w:rFonts w:asciiTheme="minorHAnsi" w:hAnsiTheme="minorHAnsi"/>
          <w:color w:val="000000" w:themeColor="text1"/>
        </w:rPr>
        <w:t xml:space="preserve"> </w:t>
      </w:r>
      <w:r w:rsidRPr="00287B2A">
        <w:rPr>
          <w:rFonts w:asciiTheme="minorHAnsi" w:hAnsiTheme="minorHAnsi"/>
          <w:color w:val="000000" w:themeColor="text1"/>
        </w:rPr>
        <w:t xml:space="preserve">used </w:t>
      </w:r>
      <w:r w:rsidR="00F93957" w:rsidRPr="00287B2A">
        <w:rPr>
          <w:rFonts w:asciiTheme="minorHAnsi" w:hAnsiTheme="minorHAnsi"/>
          <w:color w:val="000000" w:themeColor="text1"/>
        </w:rPr>
        <w:t xml:space="preserve">in conjunction with tile and dimension stone installations.  The content of this section should be combined with the specification for the tile and stone finishes including the setting materials required to complete the sheet membrane installation.  </w:t>
      </w:r>
    </w:p>
    <w:p w:rsidR="00247ADF" w:rsidRPr="00332D2A" w:rsidRDefault="00247ADF" w:rsidP="00743C55">
      <w:pPr>
        <w:pStyle w:val="ART"/>
        <w:spacing w:before="0" w:after="240"/>
        <w:jc w:val="left"/>
        <w:rPr>
          <w:rFonts w:asciiTheme="minorHAnsi" w:hAnsiTheme="minorHAnsi"/>
          <w:szCs w:val="22"/>
        </w:rPr>
      </w:pPr>
      <w:r w:rsidRPr="00332D2A">
        <w:rPr>
          <w:rFonts w:asciiTheme="minorHAnsi" w:hAnsiTheme="minorHAnsi"/>
          <w:szCs w:val="22"/>
        </w:rPr>
        <w:t>SUMMARY</w:t>
      </w:r>
    </w:p>
    <w:p w:rsidR="00247ADF" w:rsidRPr="00332D2A" w:rsidRDefault="00753A0F" w:rsidP="00743C55">
      <w:pPr>
        <w:pStyle w:val="PR1"/>
        <w:spacing w:before="0" w:after="240"/>
        <w:jc w:val="left"/>
        <w:rPr>
          <w:rFonts w:asciiTheme="minorHAnsi" w:hAnsiTheme="minorHAnsi"/>
          <w:szCs w:val="22"/>
        </w:rPr>
      </w:pPr>
      <w:r w:rsidRPr="00332D2A">
        <w:rPr>
          <w:rFonts w:asciiTheme="minorHAnsi" w:hAnsiTheme="minorHAnsi"/>
          <w:szCs w:val="22"/>
        </w:rPr>
        <w:t xml:space="preserve">Section </w:t>
      </w:r>
      <w:r w:rsidR="00074155" w:rsidRPr="00332D2A">
        <w:rPr>
          <w:rFonts w:asciiTheme="minorHAnsi" w:hAnsiTheme="minorHAnsi"/>
          <w:szCs w:val="22"/>
        </w:rPr>
        <w:t>Include</w:t>
      </w:r>
      <w:r w:rsidRPr="00332D2A">
        <w:rPr>
          <w:rFonts w:asciiTheme="minorHAnsi" w:hAnsiTheme="minorHAnsi"/>
          <w:szCs w:val="22"/>
        </w:rPr>
        <w:t>s</w:t>
      </w:r>
      <w:r w:rsidR="00074155" w:rsidRPr="00332D2A">
        <w:rPr>
          <w:rFonts w:asciiTheme="minorHAnsi" w:hAnsiTheme="minorHAnsi"/>
          <w:szCs w:val="22"/>
        </w:rPr>
        <w:t>:</w:t>
      </w:r>
    </w:p>
    <w:p w:rsidR="00FA13F1" w:rsidRPr="00332D2A" w:rsidRDefault="00FA13F1" w:rsidP="00743C55">
      <w:pPr>
        <w:pStyle w:val="PR2"/>
        <w:spacing w:after="240"/>
        <w:jc w:val="left"/>
        <w:rPr>
          <w:rFonts w:asciiTheme="minorHAnsi" w:hAnsiTheme="minorHAnsi"/>
          <w:szCs w:val="22"/>
        </w:rPr>
      </w:pPr>
      <w:r w:rsidRPr="00332D2A">
        <w:rPr>
          <w:rFonts w:asciiTheme="minorHAnsi" w:hAnsiTheme="minorHAnsi"/>
          <w:szCs w:val="22"/>
        </w:rPr>
        <w:t>Waterproof accessories for showers:</w:t>
      </w:r>
    </w:p>
    <w:p w:rsidR="00074155" w:rsidRPr="00332D2A" w:rsidRDefault="00D503F2" w:rsidP="00743C55">
      <w:pPr>
        <w:pStyle w:val="PR3"/>
        <w:spacing w:after="240"/>
        <w:jc w:val="left"/>
        <w:rPr>
          <w:rFonts w:asciiTheme="minorHAnsi" w:hAnsiTheme="minorHAnsi"/>
          <w:szCs w:val="22"/>
        </w:rPr>
      </w:pPr>
      <w:r w:rsidRPr="00332D2A">
        <w:rPr>
          <w:rFonts w:asciiTheme="minorHAnsi" w:hAnsiTheme="minorHAnsi"/>
          <w:szCs w:val="22"/>
        </w:rPr>
        <w:t>Niche</w:t>
      </w:r>
      <w:r w:rsidR="00FA13F1" w:rsidRPr="00332D2A">
        <w:rPr>
          <w:rFonts w:asciiTheme="minorHAnsi" w:hAnsiTheme="minorHAnsi"/>
          <w:szCs w:val="22"/>
        </w:rPr>
        <w:t xml:space="preserve"> </w:t>
      </w:r>
      <w:r w:rsidRPr="00332D2A">
        <w:rPr>
          <w:rFonts w:asciiTheme="minorHAnsi" w:hAnsiTheme="minorHAnsi"/>
          <w:szCs w:val="22"/>
        </w:rPr>
        <w:t>and bench</w:t>
      </w:r>
      <w:r w:rsidR="00074155" w:rsidRPr="00332D2A">
        <w:rPr>
          <w:rFonts w:asciiTheme="minorHAnsi" w:hAnsiTheme="minorHAnsi"/>
          <w:szCs w:val="22"/>
        </w:rPr>
        <w:t>.</w:t>
      </w:r>
    </w:p>
    <w:p w:rsidR="00FA13F1" w:rsidRPr="00332D2A" w:rsidRDefault="00AF2197" w:rsidP="00743C55">
      <w:pPr>
        <w:pStyle w:val="PR3"/>
        <w:spacing w:after="240"/>
        <w:jc w:val="left"/>
        <w:rPr>
          <w:rFonts w:asciiTheme="minorHAnsi" w:hAnsiTheme="minorHAnsi"/>
          <w:szCs w:val="22"/>
        </w:rPr>
      </w:pPr>
      <w:r w:rsidRPr="00332D2A">
        <w:rPr>
          <w:rFonts w:asciiTheme="minorHAnsi" w:hAnsiTheme="minorHAnsi"/>
          <w:szCs w:val="22"/>
        </w:rPr>
        <w:t>Curbs, so</w:t>
      </w:r>
      <w:r w:rsidR="00FA13F1" w:rsidRPr="00332D2A">
        <w:rPr>
          <w:rFonts w:asciiTheme="minorHAnsi" w:hAnsiTheme="minorHAnsi"/>
          <w:szCs w:val="22"/>
        </w:rPr>
        <w:t>l</w:t>
      </w:r>
      <w:r w:rsidRPr="00332D2A">
        <w:rPr>
          <w:rFonts w:asciiTheme="minorHAnsi" w:hAnsiTheme="minorHAnsi"/>
          <w:szCs w:val="22"/>
        </w:rPr>
        <w:t>i</w:t>
      </w:r>
      <w:r w:rsidR="00FA13F1" w:rsidRPr="00332D2A">
        <w:rPr>
          <w:rFonts w:asciiTheme="minorHAnsi" w:hAnsiTheme="minorHAnsi"/>
          <w:szCs w:val="22"/>
        </w:rPr>
        <w:t>d and overlays.</w:t>
      </w:r>
    </w:p>
    <w:p w:rsidR="00074155" w:rsidRPr="00332D2A" w:rsidRDefault="00074155" w:rsidP="00743C55">
      <w:pPr>
        <w:pStyle w:val="ART"/>
        <w:spacing w:before="0" w:after="240"/>
        <w:jc w:val="left"/>
        <w:rPr>
          <w:rFonts w:asciiTheme="minorHAnsi" w:hAnsiTheme="minorHAnsi"/>
          <w:szCs w:val="22"/>
        </w:rPr>
      </w:pPr>
      <w:r w:rsidRPr="00332D2A">
        <w:rPr>
          <w:rFonts w:asciiTheme="minorHAnsi" w:hAnsiTheme="minorHAnsi"/>
          <w:szCs w:val="22"/>
        </w:rPr>
        <w:t>REFERENCES</w:t>
      </w:r>
    </w:p>
    <w:p w:rsidR="00074155" w:rsidRPr="00332D2A" w:rsidRDefault="00074155" w:rsidP="00743C55">
      <w:pPr>
        <w:pStyle w:val="PR1"/>
        <w:spacing w:before="0" w:after="240"/>
        <w:jc w:val="left"/>
        <w:rPr>
          <w:rFonts w:asciiTheme="minorHAnsi" w:hAnsiTheme="minorHAnsi"/>
          <w:szCs w:val="22"/>
        </w:rPr>
      </w:pPr>
      <w:r w:rsidRPr="00332D2A">
        <w:rPr>
          <w:rFonts w:asciiTheme="minorHAnsi" w:hAnsiTheme="minorHAnsi"/>
          <w:szCs w:val="22"/>
        </w:rPr>
        <w:t xml:space="preserve">ANSI A118.10 </w:t>
      </w:r>
      <w:r w:rsidR="009A35FA" w:rsidRPr="00332D2A">
        <w:rPr>
          <w:rFonts w:asciiTheme="minorHAnsi" w:hAnsiTheme="minorHAnsi"/>
          <w:szCs w:val="22"/>
        </w:rPr>
        <w:t xml:space="preserve">- </w:t>
      </w:r>
      <w:r w:rsidR="007514C9" w:rsidRPr="00332D2A">
        <w:rPr>
          <w:rFonts w:asciiTheme="minorHAnsi" w:hAnsiTheme="minorHAnsi"/>
          <w:szCs w:val="22"/>
        </w:rPr>
        <w:t xml:space="preserve">American National Standard Specifications for </w:t>
      </w:r>
      <w:r w:rsidRPr="00332D2A">
        <w:rPr>
          <w:rFonts w:asciiTheme="minorHAnsi" w:hAnsiTheme="minorHAnsi"/>
          <w:szCs w:val="22"/>
        </w:rPr>
        <w:t>Load Bearing, Bonded, Waterproof Membranes for Thin-Set Ceramic Tile and Dimension Stone</w:t>
      </w:r>
      <w:r w:rsidR="007514C9" w:rsidRPr="00332D2A">
        <w:rPr>
          <w:rFonts w:asciiTheme="minorHAnsi" w:hAnsiTheme="minorHAnsi"/>
          <w:szCs w:val="22"/>
        </w:rPr>
        <w:t xml:space="preserve"> Installation</w:t>
      </w:r>
      <w:r w:rsidRPr="00332D2A">
        <w:rPr>
          <w:rFonts w:asciiTheme="minorHAnsi" w:hAnsiTheme="minorHAnsi"/>
          <w:szCs w:val="22"/>
        </w:rPr>
        <w:t>.</w:t>
      </w:r>
    </w:p>
    <w:p w:rsidR="000D4A63" w:rsidRPr="00332D2A" w:rsidRDefault="000D4A63" w:rsidP="00743C55">
      <w:pPr>
        <w:pStyle w:val="PR1"/>
        <w:spacing w:before="0" w:after="240"/>
        <w:jc w:val="left"/>
        <w:rPr>
          <w:rFonts w:asciiTheme="minorHAnsi" w:hAnsiTheme="minorHAnsi"/>
          <w:szCs w:val="22"/>
        </w:rPr>
      </w:pPr>
      <w:r w:rsidRPr="00332D2A">
        <w:rPr>
          <w:rFonts w:asciiTheme="minorHAnsi" w:hAnsiTheme="minorHAnsi"/>
          <w:szCs w:val="22"/>
        </w:rPr>
        <w:t>TCNA Handbook - TCNA Handbook for Ceramic, Glass, and Stone Tile Installation.</w:t>
      </w:r>
    </w:p>
    <w:p w:rsidR="00247ADF" w:rsidRPr="00332D2A" w:rsidRDefault="00447677" w:rsidP="00743C55">
      <w:pPr>
        <w:pStyle w:val="ART"/>
        <w:spacing w:before="0" w:after="240"/>
        <w:jc w:val="left"/>
        <w:rPr>
          <w:rFonts w:asciiTheme="minorHAnsi" w:hAnsiTheme="minorHAnsi"/>
          <w:szCs w:val="22"/>
        </w:rPr>
      </w:pPr>
      <w:r w:rsidRPr="00332D2A">
        <w:rPr>
          <w:rFonts w:asciiTheme="minorHAnsi" w:hAnsiTheme="minorHAnsi"/>
          <w:szCs w:val="22"/>
        </w:rPr>
        <w:t xml:space="preserve">ACTION </w:t>
      </w:r>
      <w:r w:rsidR="00247ADF" w:rsidRPr="00332D2A">
        <w:rPr>
          <w:rFonts w:asciiTheme="minorHAnsi" w:hAnsiTheme="minorHAnsi"/>
          <w:szCs w:val="22"/>
        </w:rPr>
        <w:t>SUBMITTALS</w:t>
      </w:r>
    </w:p>
    <w:p w:rsidR="00247ADF" w:rsidRPr="00332D2A" w:rsidRDefault="00247ADF" w:rsidP="00743C55">
      <w:pPr>
        <w:pStyle w:val="PR1"/>
        <w:spacing w:before="0" w:after="240"/>
        <w:jc w:val="left"/>
        <w:rPr>
          <w:rFonts w:asciiTheme="minorHAnsi" w:hAnsiTheme="minorHAnsi"/>
          <w:szCs w:val="22"/>
        </w:rPr>
      </w:pPr>
      <w:r w:rsidRPr="00332D2A">
        <w:rPr>
          <w:rFonts w:asciiTheme="minorHAnsi" w:hAnsiTheme="minorHAnsi"/>
          <w:szCs w:val="22"/>
        </w:rPr>
        <w:t>Product Data:  For each</w:t>
      </w:r>
      <w:r w:rsidR="00493AB7" w:rsidRPr="00332D2A">
        <w:rPr>
          <w:rFonts w:asciiTheme="minorHAnsi" w:hAnsiTheme="minorHAnsi"/>
          <w:szCs w:val="22"/>
        </w:rPr>
        <w:t xml:space="preserve"> specified </w:t>
      </w:r>
      <w:r w:rsidRPr="00332D2A">
        <w:rPr>
          <w:rFonts w:asciiTheme="minorHAnsi" w:hAnsiTheme="minorHAnsi"/>
          <w:szCs w:val="22"/>
        </w:rPr>
        <w:t>product.</w:t>
      </w:r>
    </w:p>
    <w:p w:rsidR="00F4283C" w:rsidRPr="00332D2A" w:rsidRDefault="00F4283C" w:rsidP="00743C55">
      <w:pPr>
        <w:pStyle w:val="PR1"/>
        <w:spacing w:before="0" w:after="240"/>
        <w:jc w:val="left"/>
        <w:rPr>
          <w:rFonts w:asciiTheme="minorHAnsi" w:hAnsiTheme="minorHAnsi"/>
          <w:szCs w:val="22"/>
        </w:rPr>
      </w:pPr>
      <w:r w:rsidRPr="00332D2A">
        <w:rPr>
          <w:rFonts w:asciiTheme="minorHAnsi" w:hAnsiTheme="minorHAnsi"/>
          <w:szCs w:val="22"/>
        </w:rPr>
        <w:t>LEED Submittals:</w:t>
      </w:r>
    </w:p>
    <w:p w:rsidR="003E3E2A" w:rsidRPr="00287B2A" w:rsidRDefault="006847B4" w:rsidP="00743C55">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287B2A">
        <w:rPr>
          <w:rFonts w:asciiTheme="minorHAnsi" w:hAnsiTheme="minorHAnsi"/>
          <w:color w:val="000000" w:themeColor="text1"/>
        </w:rPr>
        <w:t xml:space="preserve">Include the next paragraph for LEED NC, LEED </w:t>
      </w:r>
      <w:r w:rsidR="003E3E2A" w:rsidRPr="00287B2A">
        <w:rPr>
          <w:rFonts w:asciiTheme="minorHAnsi" w:hAnsiTheme="minorHAnsi"/>
          <w:color w:val="000000" w:themeColor="text1"/>
        </w:rPr>
        <w:t>CS, and LEED for Schools.</w:t>
      </w:r>
    </w:p>
    <w:p w:rsidR="003E3E2A" w:rsidRPr="00332D2A" w:rsidRDefault="003E3E2A" w:rsidP="00743C55">
      <w:pPr>
        <w:pStyle w:val="PR2"/>
        <w:spacing w:after="240"/>
        <w:jc w:val="left"/>
        <w:rPr>
          <w:rFonts w:asciiTheme="minorHAnsi" w:hAnsiTheme="minorHAnsi"/>
          <w:szCs w:val="22"/>
        </w:rPr>
      </w:pPr>
      <w:r w:rsidRPr="00332D2A">
        <w:rPr>
          <w:rFonts w:asciiTheme="minorHAnsi" w:hAnsiTheme="minorHAnsi"/>
          <w:szCs w:val="22"/>
        </w:rPr>
        <w:t xml:space="preserve">Certificates for Credit MR 5:  For regional materials, indicating location of manufacturer and point of extraction, harvest, or recovery.  Include </w:t>
      </w:r>
      <w:r w:rsidR="006847B4" w:rsidRPr="00332D2A">
        <w:rPr>
          <w:rFonts w:asciiTheme="minorHAnsi" w:hAnsiTheme="minorHAnsi"/>
          <w:szCs w:val="22"/>
        </w:rPr>
        <w:t>distance to Project, cost</w:t>
      </w:r>
      <w:r w:rsidRPr="00332D2A">
        <w:rPr>
          <w:rFonts w:asciiTheme="minorHAnsi" w:hAnsiTheme="minorHAnsi"/>
          <w:szCs w:val="22"/>
        </w:rPr>
        <w:t>, and fraction by weight</w:t>
      </w:r>
      <w:r w:rsidR="006847B4" w:rsidRPr="00332D2A">
        <w:rPr>
          <w:rFonts w:asciiTheme="minorHAnsi" w:hAnsiTheme="minorHAnsi"/>
          <w:szCs w:val="22"/>
        </w:rPr>
        <w:t xml:space="preserve"> for</w:t>
      </w:r>
      <w:r w:rsidRPr="00332D2A">
        <w:rPr>
          <w:rFonts w:asciiTheme="minorHAnsi" w:hAnsiTheme="minorHAnsi"/>
          <w:szCs w:val="22"/>
        </w:rPr>
        <w:t xml:space="preserve"> regional</w:t>
      </w:r>
      <w:r w:rsidR="006847B4" w:rsidRPr="00332D2A">
        <w:rPr>
          <w:rFonts w:asciiTheme="minorHAnsi" w:hAnsiTheme="minorHAnsi"/>
          <w:szCs w:val="22"/>
        </w:rPr>
        <w:t xml:space="preserve"> components</w:t>
      </w:r>
      <w:r w:rsidRPr="00332D2A">
        <w:rPr>
          <w:rFonts w:asciiTheme="minorHAnsi" w:hAnsiTheme="minorHAnsi"/>
          <w:szCs w:val="22"/>
        </w:rPr>
        <w:t>.</w:t>
      </w:r>
    </w:p>
    <w:p w:rsidR="003E3E2A" w:rsidRPr="00287B2A" w:rsidRDefault="009A35FA" w:rsidP="00743C55">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287B2A">
        <w:rPr>
          <w:rFonts w:asciiTheme="minorHAnsi" w:hAnsiTheme="minorHAnsi"/>
          <w:color w:val="000000" w:themeColor="text1"/>
        </w:rPr>
        <w:t xml:space="preserve">Include the next paragraph for LEED </w:t>
      </w:r>
      <w:r w:rsidR="003E3E2A" w:rsidRPr="00287B2A">
        <w:rPr>
          <w:rFonts w:asciiTheme="minorHAnsi" w:hAnsiTheme="minorHAnsi"/>
          <w:color w:val="000000" w:themeColor="text1"/>
        </w:rPr>
        <w:t>CI</w:t>
      </w:r>
      <w:r w:rsidRPr="00287B2A">
        <w:rPr>
          <w:rFonts w:asciiTheme="minorHAnsi" w:hAnsiTheme="minorHAnsi"/>
          <w:color w:val="000000" w:themeColor="text1"/>
        </w:rPr>
        <w:t>, only.</w:t>
      </w:r>
    </w:p>
    <w:p w:rsidR="003E3E2A" w:rsidRPr="00332D2A" w:rsidRDefault="003E3E2A" w:rsidP="00743C55">
      <w:pPr>
        <w:pStyle w:val="PR2"/>
        <w:spacing w:after="240"/>
        <w:jc w:val="left"/>
        <w:rPr>
          <w:rFonts w:asciiTheme="minorHAnsi" w:hAnsiTheme="minorHAnsi"/>
          <w:szCs w:val="22"/>
        </w:rPr>
      </w:pPr>
      <w:r w:rsidRPr="00332D2A">
        <w:rPr>
          <w:rFonts w:asciiTheme="minorHAnsi" w:hAnsiTheme="minorHAnsi"/>
          <w:szCs w:val="22"/>
        </w:rPr>
        <w:t>Certificates for Credit MR 5:  For regionally manufactured</w:t>
      </w:r>
      <w:r w:rsidR="006847B4" w:rsidRPr="00332D2A">
        <w:rPr>
          <w:rFonts w:asciiTheme="minorHAnsi" w:hAnsiTheme="minorHAnsi"/>
          <w:szCs w:val="22"/>
        </w:rPr>
        <w:t xml:space="preserve"> </w:t>
      </w:r>
      <w:r w:rsidRPr="00332D2A">
        <w:rPr>
          <w:rFonts w:asciiTheme="minorHAnsi" w:hAnsiTheme="minorHAnsi"/>
          <w:szCs w:val="22"/>
        </w:rPr>
        <w:t>[</w:t>
      </w:r>
      <w:r w:rsidRPr="00332D2A">
        <w:rPr>
          <w:rFonts w:asciiTheme="minorHAnsi" w:hAnsiTheme="minorHAnsi"/>
          <w:b/>
          <w:szCs w:val="22"/>
        </w:rPr>
        <w:t xml:space="preserve">and regionally </w:t>
      </w:r>
      <w:r w:rsidRPr="00332D2A">
        <w:rPr>
          <w:rFonts w:asciiTheme="minorHAnsi" w:hAnsiTheme="minorHAnsi"/>
          <w:b/>
          <w:bCs/>
          <w:szCs w:val="22"/>
        </w:rPr>
        <w:t>extracted and manufactured</w:t>
      </w:r>
      <w:r w:rsidRPr="00332D2A">
        <w:rPr>
          <w:rFonts w:asciiTheme="minorHAnsi" w:hAnsiTheme="minorHAnsi"/>
          <w:bCs/>
          <w:szCs w:val="22"/>
        </w:rPr>
        <w:t>]</w:t>
      </w:r>
      <w:r w:rsidRPr="00332D2A">
        <w:rPr>
          <w:rFonts w:asciiTheme="minorHAnsi" w:hAnsiTheme="minorHAnsi"/>
          <w:szCs w:val="22"/>
        </w:rPr>
        <w:t xml:space="preserve"> materials</w:t>
      </w:r>
      <w:r w:rsidR="004226D3" w:rsidRPr="00332D2A">
        <w:rPr>
          <w:rFonts w:asciiTheme="minorHAnsi" w:hAnsiTheme="minorHAnsi"/>
          <w:szCs w:val="22"/>
        </w:rPr>
        <w:t xml:space="preserve"> indicating location of manufacturer [</w:t>
      </w:r>
      <w:r w:rsidR="004226D3" w:rsidRPr="00332D2A">
        <w:rPr>
          <w:rFonts w:asciiTheme="minorHAnsi" w:hAnsiTheme="minorHAnsi"/>
          <w:b/>
          <w:szCs w:val="22"/>
        </w:rPr>
        <w:t>and point of extraction, harvest, or recovery</w:t>
      </w:r>
      <w:r w:rsidR="004226D3" w:rsidRPr="00332D2A">
        <w:rPr>
          <w:rFonts w:asciiTheme="minorHAnsi" w:hAnsiTheme="minorHAnsi"/>
          <w:szCs w:val="22"/>
        </w:rPr>
        <w:t>]</w:t>
      </w:r>
      <w:r w:rsidRPr="00332D2A">
        <w:rPr>
          <w:rFonts w:asciiTheme="minorHAnsi" w:hAnsiTheme="minorHAnsi"/>
          <w:szCs w:val="22"/>
        </w:rPr>
        <w:t xml:space="preserve">.  </w:t>
      </w:r>
      <w:r w:rsidR="004226D3" w:rsidRPr="00332D2A">
        <w:rPr>
          <w:rFonts w:asciiTheme="minorHAnsi" w:hAnsiTheme="minorHAnsi"/>
          <w:szCs w:val="22"/>
        </w:rPr>
        <w:t>Include distance to Project, cost, [</w:t>
      </w:r>
      <w:r w:rsidR="004226D3" w:rsidRPr="00332D2A">
        <w:rPr>
          <w:rFonts w:asciiTheme="minorHAnsi" w:hAnsiTheme="minorHAnsi"/>
          <w:b/>
          <w:szCs w:val="22"/>
        </w:rPr>
        <w:t>and fraction by weight</w:t>
      </w:r>
      <w:r w:rsidR="004226D3" w:rsidRPr="00332D2A">
        <w:rPr>
          <w:rFonts w:asciiTheme="minorHAnsi" w:hAnsiTheme="minorHAnsi"/>
          <w:szCs w:val="22"/>
        </w:rPr>
        <w:t>] for regional components.</w:t>
      </w:r>
    </w:p>
    <w:p w:rsidR="003E3E2A" w:rsidRPr="00287B2A" w:rsidRDefault="00A30AB6" w:rsidP="00743C55">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287B2A">
        <w:rPr>
          <w:rFonts w:asciiTheme="minorHAnsi" w:hAnsiTheme="minorHAnsi"/>
          <w:color w:val="000000" w:themeColor="text1"/>
        </w:rPr>
        <w:t xml:space="preserve">Include the next paragraph for LEED NC, LEED CI, and LEED </w:t>
      </w:r>
      <w:r w:rsidR="003E3E2A" w:rsidRPr="00287B2A">
        <w:rPr>
          <w:rFonts w:asciiTheme="minorHAnsi" w:hAnsiTheme="minorHAnsi"/>
          <w:color w:val="000000" w:themeColor="text1"/>
        </w:rPr>
        <w:t>CS.</w:t>
      </w:r>
    </w:p>
    <w:p w:rsidR="003E3E2A" w:rsidRPr="00332D2A" w:rsidRDefault="003E3E2A" w:rsidP="00743C55">
      <w:pPr>
        <w:pStyle w:val="PR2"/>
        <w:spacing w:after="240"/>
        <w:jc w:val="left"/>
        <w:rPr>
          <w:rFonts w:asciiTheme="minorHAnsi" w:hAnsiTheme="minorHAnsi"/>
          <w:szCs w:val="22"/>
        </w:rPr>
      </w:pPr>
      <w:r w:rsidRPr="00332D2A">
        <w:rPr>
          <w:rFonts w:asciiTheme="minorHAnsi" w:hAnsiTheme="minorHAnsi"/>
          <w:szCs w:val="22"/>
        </w:rPr>
        <w:t xml:space="preserve">Data for Credit IEQ 4.1:  For </w:t>
      </w:r>
      <w:r w:rsidR="00A30AB6" w:rsidRPr="00332D2A">
        <w:rPr>
          <w:rFonts w:asciiTheme="minorHAnsi" w:hAnsiTheme="minorHAnsi"/>
          <w:szCs w:val="22"/>
        </w:rPr>
        <w:t>[</w:t>
      </w:r>
      <w:r w:rsidRPr="00332D2A">
        <w:rPr>
          <w:rFonts w:asciiTheme="minorHAnsi" w:hAnsiTheme="minorHAnsi"/>
          <w:b/>
          <w:szCs w:val="22"/>
        </w:rPr>
        <w:t>adhesives</w:t>
      </w:r>
      <w:r w:rsidR="00A30AB6" w:rsidRPr="00332D2A">
        <w:rPr>
          <w:rFonts w:asciiTheme="minorHAnsi" w:hAnsiTheme="minorHAnsi"/>
          <w:szCs w:val="22"/>
        </w:rPr>
        <w:t>]</w:t>
      </w:r>
      <w:r w:rsidRPr="00332D2A">
        <w:rPr>
          <w:rFonts w:asciiTheme="minorHAnsi" w:hAnsiTheme="minorHAnsi"/>
          <w:szCs w:val="22"/>
        </w:rPr>
        <w:t xml:space="preserve"> </w:t>
      </w:r>
      <w:r w:rsidR="00A30AB6" w:rsidRPr="00332D2A">
        <w:rPr>
          <w:rFonts w:asciiTheme="minorHAnsi" w:hAnsiTheme="minorHAnsi"/>
          <w:szCs w:val="22"/>
        </w:rPr>
        <w:t>[</w:t>
      </w:r>
      <w:r w:rsidRPr="00332D2A">
        <w:rPr>
          <w:rFonts w:asciiTheme="minorHAnsi" w:hAnsiTheme="minorHAnsi"/>
          <w:b/>
          <w:szCs w:val="22"/>
        </w:rPr>
        <w:t>and</w:t>
      </w:r>
      <w:r w:rsidR="00A30AB6" w:rsidRPr="00332D2A">
        <w:rPr>
          <w:rFonts w:asciiTheme="minorHAnsi" w:hAnsiTheme="minorHAnsi"/>
          <w:szCs w:val="22"/>
        </w:rPr>
        <w:t>]</w:t>
      </w:r>
      <w:r w:rsidRPr="00332D2A">
        <w:rPr>
          <w:rFonts w:asciiTheme="minorHAnsi" w:hAnsiTheme="minorHAnsi"/>
          <w:szCs w:val="22"/>
        </w:rPr>
        <w:t xml:space="preserve"> </w:t>
      </w:r>
      <w:r w:rsidR="00A30AB6" w:rsidRPr="00332D2A">
        <w:rPr>
          <w:rFonts w:asciiTheme="minorHAnsi" w:hAnsiTheme="minorHAnsi"/>
          <w:szCs w:val="22"/>
        </w:rPr>
        <w:t>[</w:t>
      </w:r>
      <w:r w:rsidRPr="00332D2A">
        <w:rPr>
          <w:rFonts w:asciiTheme="minorHAnsi" w:hAnsiTheme="minorHAnsi"/>
          <w:b/>
          <w:szCs w:val="22"/>
        </w:rPr>
        <w:t>sealants</w:t>
      </w:r>
      <w:r w:rsidR="00A30AB6" w:rsidRPr="00332D2A">
        <w:rPr>
          <w:rFonts w:asciiTheme="minorHAnsi" w:hAnsiTheme="minorHAnsi"/>
          <w:szCs w:val="22"/>
        </w:rPr>
        <w:t>]</w:t>
      </w:r>
      <w:r w:rsidRPr="00332D2A">
        <w:rPr>
          <w:rFonts w:asciiTheme="minorHAnsi" w:hAnsiTheme="minorHAnsi"/>
          <w:szCs w:val="22"/>
        </w:rPr>
        <w:t>, statement of VOC content.</w:t>
      </w:r>
    </w:p>
    <w:p w:rsidR="003E3E2A" w:rsidRPr="00287B2A" w:rsidRDefault="007D36FF" w:rsidP="00743C55">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287B2A">
        <w:rPr>
          <w:rFonts w:asciiTheme="minorHAnsi" w:hAnsiTheme="minorHAnsi"/>
          <w:color w:val="000000" w:themeColor="text1"/>
        </w:rPr>
        <w:t xml:space="preserve">Include the next paragraph for </w:t>
      </w:r>
      <w:r w:rsidR="003E3E2A" w:rsidRPr="00287B2A">
        <w:rPr>
          <w:rFonts w:asciiTheme="minorHAnsi" w:hAnsiTheme="minorHAnsi"/>
          <w:color w:val="000000" w:themeColor="text1"/>
        </w:rPr>
        <w:t>LEED for Schools.</w:t>
      </w:r>
    </w:p>
    <w:p w:rsidR="003E3E2A" w:rsidRPr="00332D2A" w:rsidRDefault="003E3E2A" w:rsidP="00743C55">
      <w:pPr>
        <w:pStyle w:val="PR2"/>
        <w:spacing w:after="240"/>
        <w:jc w:val="left"/>
        <w:outlineLvl w:val="9"/>
        <w:rPr>
          <w:rFonts w:asciiTheme="minorHAnsi" w:hAnsiTheme="minorHAnsi"/>
          <w:szCs w:val="22"/>
        </w:rPr>
      </w:pPr>
      <w:r w:rsidRPr="00332D2A">
        <w:rPr>
          <w:rFonts w:asciiTheme="minorHAnsi" w:hAnsiTheme="minorHAnsi"/>
          <w:szCs w:val="22"/>
        </w:rPr>
        <w:lastRenderedPageBreak/>
        <w:t xml:space="preserve">Laboratory Test Reports for Credit IEQ 4.1:  For </w:t>
      </w:r>
      <w:r w:rsidR="00A30AB6" w:rsidRPr="00332D2A">
        <w:rPr>
          <w:rFonts w:asciiTheme="minorHAnsi" w:hAnsiTheme="minorHAnsi"/>
          <w:szCs w:val="22"/>
        </w:rPr>
        <w:t>[</w:t>
      </w:r>
      <w:r w:rsidR="00A30AB6" w:rsidRPr="00332D2A">
        <w:rPr>
          <w:rFonts w:asciiTheme="minorHAnsi" w:hAnsiTheme="minorHAnsi"/>
          <w:b/>
          <w:szCs w:val="22"/>
        </w:rPr>
        <w:t>adhesives</w:t>
      </w:r>
      <w:r w:rsidR="00A30AB6" w:rsidRPr="00332D2A">
        <w:rPr>
          <w:rFonts w:asciiTheme="minorHAnsi" w:hAnsiTheme="minorHAnsi"/>
          <w:szCs w:val="22"/>
        </w:rPr>
        <w:t>] [</w:t>
      </w:r>
      <w:r w:rsidR="00A30AB6" w:rsidRPr="00332D2A">
        <w:rPr>
          <w:rFonts w:asciiTheme="minorHAnsi" w:hAnsiTheme="minorHAnsi"/>
          <w:b/>
          <w:szCs w:val="22"/>
        </w:rPr>
        <w:t>and</w:t>
      </w:r>
      <w:r w:rsidR="00A30AB6" w:rsidRPr="00332D2A">
        <w:rPr>
          <w:rFonts w:asciiTheme="minorHAnsi" w:hAnsiTheme="minorHAnsi"/>
          <w:szCs w:val="22"/>
        </w:rPr>
        <w:t>] [</w:t>
      </w:r>
      <w:r w:rsidR="00A30AB6" w:rsidRPr="00332D2A">
        <w:rPr>
          <w:rFonts w:asciiTheme="minorHAnsi" w:hAnsiTheme="minorHAnsi"/>
          <w:b/>
          <w:szCs w:val="22"/>
        </w:rPr>
        <w:t>sealants</w:t>
      </w:r>
      <w:r w:rsidR="00A30AB6" w:rsidRPr="00332D2A">
        <w:rPr>
          <w:rFonts w:asciiTheme="minorHAnsi" w:hAnsiTheme="minorHAnsi"/>
          <w:szCs w:val="22"/>
        </w:rPr>
        <w:t>]</w:t>
      </w:r>
      <w:r w:rsidRPr="00332D2A">
        <w:rPr>
          <w:rFonts w:asciiTheme="minorHAnsi" w:hAnsiTheme="minorHAnsi"/>
          <w:szCs w:val="22"/>
        </w:rPr>
        <w:t xml:space="preserve">, indicating </w:t>
      </w:r>
      <w:r w:rsidR="00A30AB6" w:rsidRPr="00332D2A">
        <w:rPr>
          <w:rFonts w:asciiTheme="minorHAnsi" w:hAnsiTheme="minorHAnsi"/>
          <w:szCs w:val="22"/>
        </w:rPr>
        <w:t>compliance</w:t>
      </w:r>
      <w:r w:rsidRPr="00332D2A">
        <w:rPr>
          <w:rFonts w:asciiTheme="minorHAnsi" w:hAnsiTheme="minorHAnsi"/>
          <w:szCs w:val="22"/>
        </w:rPr>
        <w:t xml:space="preserve"> with</w:t>
      </w:r>
      <w:r w:rsidR="00A30AB6" w:rsidRPr="00332D2A">
        <w:rPr>
          <w:rFonts w:asciiTheme="minorHAnsi" w:hAnsiTheme="minorHAnsi"/>
          <w:szCs w:val="22"/>
        </w:rPr>
        <w:t xml:space="preserve"> </w:t>
      </w:r>
      <w:r w:rsidRPr="00332D2A">
        <w:rPr>
          <w:rFonts w:asciiTheme="minorHAnsi" w:hAnsiTheme="minorHAnsi"/>
          <w:szCs w:val="22"/>
        </w:rPr>
        <w:t>Californi</w:t>
      </w:r>
      <w:r w:rsidR="00A30AB6" w:rsidRPr="00332D2A">
        <w:rPr>
          <w:rFonts w:asciiTheme="minorHAnsi" w:hAnsiTheme="minorHAnsi"/>
          <w:szCs w:val="22"/>
        </w:rPr>
        <w:t>a Department of Health Services</w:t>
      </w:r>
      <w:r w:rsidRPr="00332D2A">
        <w:rPr>
          <w:rFonts w:asciiTheme="minorHAnsi" w:hAnsiTheme="minorHAnsi"/>
          <w:szCs w:val="22"/>
        </w:rPr>
        <w:t xml:space="preserve"> "Standard Practice for the Testing of Volatile Organic Emissions from Various Sources </w:t>
      </w:r>
      <w:r w:rsidR="00743C55">
        <w:rPr>
          <w:rFonts w:asciiTheme="minorHAnsi" w:hAnsiTheme="minorHAnsi"/>
          <w:szCs w:val="22"/>
        </w:rPr>
        <w:t>u</w:t>
      </w:r>
      <w:r w:rsidRPr="00332D2A">
        <w:rPr>
          <w:rFonts w:asciiTheme="minorHAnsi" w:hAnsiTheme="minorHAnsi"/>
          <w:szCs w:val="22"/>
        </w:rPr>
        <w:t>sing Small-Scale Environmental Chambers."</w:t>
      </w:r>
    </w:p>
    <w:p w:rsidR="00247ADF" w:rsidRPr="00332D2A" w:rsidRDefault="00247ADF" w:rsidP="00743C55">
      <w:pPr>
        <w:pStyle w:val="PR1"/>
        <w:spacing w:before="0" w:after="240"/>
        <w:jc w:val="left"/>
        <w:rPr>
          <w:rFonts w:asciiTheme="minorHAnsi" w:hAnsiTheme="minorHAnsi"/>
          <w:szCs w:val="22"/>
        </w:rPr>
      </w:pPr>
      <w:r w:rsidRPr="00332D2A">
        <w:rPr>
          <w:rFonts w:asciiTheme="minorHAnsi" w:hAnsiTheme="minorHAnsi"/>
          <w:szCs w:val="22"/>
        </w:rPr>
        <w:t xml:space="preserve">Shop </w:t>
      </w:r>
      <w:r w:rsidR="00753A0F" w:rsidRPr="00332D2A">
        <w:rPr>
          <w:rFonts w:asciiTheme="minorHAnsi" w:hAnsiTheme="minorHAnsi"/>
          <w:szCs w:val="22"/>
        </w:rPr>
        <w:t>Drawings:</w:t>
      </w:r>
    </w:p>
    <w:p w:rsidR="00247ADF" w:rsidRPr="00332D2A" w:rsidRDefault="00247ADF" w:rsidP="00743C55">
      <w:pPr>
        <w:pStyle w:val="PR2"/>
        <w:spacing w:after="240"/>
        <w:jc w:val="left"/>
        <w:outlineLvl w:val="9"/>
        <w:rPr>
          <w:rFonts w:asciiTheme="minorHAnsi" w:hAnsiTheme="minorHAnsi"/>
          <w:szCs w:val="22"/>
        </w:rPr>
      </w:pPr>
      <w:r w:rsidRPr="00332D2A">
        <w:rPr>
          <w:rFonts w:asciiTheme="minorHAnsi" w:hAnsiTheme="minorHAnsi"/>
          <w:szCs w:val="22"/>
        </w:rPr>
        <w:t xml:space="preserve">Include details </w:t>
      </w:r>
      <w:r w:rsidR="00D503F2" w:rsidRPr="00332D2A">
        <w:rPr>
          <w:rFonts w:asciiTheme="minorHAnsi" w:hAnsiTheme="minorHAnsi"/>
          <w:szCs w:val="22"/>
        </w:rPr>
        <w:t xml:space="preserve">of niche, curb, and </w:t>
      </w:r>
      <w:r w:rsidR="007E47E7" w:rsidRPr="00332D2A">
        <w:rPr>
          <w:rFonts w:asciiTheme="minorHAnsi" w:hAnsiTheme="minorHAnsi"/>
          <w:szCs w:val="22"/>
        </w:rPr>
        <w:t>bench installation</w:t>
      </w:r>
      <w:r w:rsidR="00F44C6A" w:rsidRPr="00332D2A">
        <w:rPr>
          <w:rFonts w:asciiTheme="minorHAnsi" w:hAnsiTheme="minorHAnsi"/>
          <w:szCs w:val="22"/>
        </w:rPr>
        <w:t>.</w:t>
      </w:r>
      <w:r w:rsidRPr="00332D2A">
        <w:rPr>
          <w:rFonts w:asciiTheme="minorHAnsi" w:hAnsiTheme="minorHAnsi"/>
          <w:szCs w:val="22"/>
        </w:rPr>
        <w:t xml:space="preserve"> </w:t>
      </w:r>
      <w:r w:rsidR="00F44C6A" w:rsidRPr="00332D2A">
        <w:rPr>
          <w:rFonts w:asciiTheme="minorHAnsi" w:hAnsiTheme="minorHAnsi"/>
          <w:szCs w:val="22"/>
        </w:rPr>
        <w:t xml:space="preserve"> </w:t>
      </w:r>
    </w:p>
    <w:p w:rsidR="00247ADF" w:rsidRPr="00332D2A" w:rsidRDefault="00247ADF" w:rsidP="00743C55">
      <w:pPr>
        <w:pStyle w:val="PRT"/>
        <w:spacing w:before="0" w:after="240"/>
        <w:jc w:val="left"/>
        <w:rPr>
          <w:rFonts w:asciiTheme="minorHAnsi" w:hAnsiTheme="minorHAnsi"/>
          <w:b/>
          <w:szCs w:val="22"/>
        </w:rPr>
      </w:pPr>
      <w:r w:rsidRPr="00332D2A">
        <w:rPr>
          <w:rFonts w:asciiTheme="minorHAnsi" w:hAnsiTheme="minorHAnsi"/>
          <w:b/>
          <w:szCs w:val="22"/>
        </w:rPr>
        <w:t>PRODUCTS</w:t>
      </w:r>
    </w:p>
    <w:p w:rsidR="00247ADF" w:rsidRPr="00332D2A" w:rsidRDefault="0081307D" w:rsidP="00743C55">
      <w:pPr>
        <w:pStyle w:val="ART"/>
        <w:spacing w:before="0" w:after="240"/>
        <w:jc w:val="left"/>
        <w:rPr>
          <w:rFonts w:asciiTheme="minorHAnsi" w:hAnsiTheme="minorHAnsi"/>
          <w:szCs w:val="22"/>
        </w:rPr>
      </w:pPr>
      <w:r w:rsidRPr="00332D2A">
        <w:rPr>
          <w:rFonts w:asciiTheme="minorHAnsi" w:hAnsiTheme="minorHAnsi"/>
          <w:szCs w:val="22"/>
        </w:rPr>
        <w:t>ACCESSORIES</w:t>
      </w:r>
    </w:p>
    <w:p w:rsidR="00B712B0" w:rsidRPr="00332D2A" w:rsidRDefault="0081307D" w:rsidP="00743C55">
      <w:pPr>
        <w:pStyle w:val="PR1"/>
        <w:spacing w:before="0" w:after="240"/>
        <w:jc w:val="left"/>
        <w:rPr>
          <w:rFonts w:asciiTheme="minorHAnsi" w:hAnsiTheme="minorHAnsi"/>
          <w:szCs w:val="22"/>
        </w:rPr>
      </w:pPr>
      <w:r w:rsidRPr="00332D2A">
        <w:rPr>
          <w:rFonts w:asciiTheme="minorHAnsi" w:hAnsiTheme="minorHAnsi"/>
          <w:szCs w:val="22"/>
        </w:rPr>
        <w:t>Niche</w:t>
      </w:r>
      <w:r w:rsidR="009150A8" w:rsidRPr="00332D2A">
        <w:rPr>
          <w:rFonts w:asciiTheme="minorHAnsi" w:hAnsiTheme="minorHAnsi"/>
          <w:szCs w:val="22"/>
        </w:rPr>
        <w:t xml:space="preserve"> and Corner Niches</w:t>
      </w:r>
      <w:r w:rsidR="00B712B0" w:rsidRPr="00332D2A">
        <w:rPr>
          <w:rFonts w:asciiTheme="minorHAnsi" w:hAnsiTheme="minorHAnsi"/>
          <w:szCs w:val="22"/>
        </w:rPr>
        <w:t xml:space="preserve">: </w:t>
      </w:r>
      <w:r w:rsidR="0076103F" w:rsidRPr="00332D2A">
        <w:rPr>
          <w:rFonts w:asciiTheme="minorHAnsi" w:hAnsiTheme="minorHAnsi"/>
          <w:szCs w:val="22"/>
        </w:rPr>
        <w:t xml:space="preserve">High density extruded polystyrene (XPS), lightweight, </w:t>
      </w:r>
      <w:r w:rsidR="00297EF1" w:rsidRPr="00332D2A">
        <w:rPr>
          <w:rFonts w:asciiTheme="minorHAnsi" w:hAnsiTheme="minorHAnsi"/>
          <w:szCs w:val="22"/>
        </w:rPr>
        <w:t xml:space="preserve">waterproof, and </w:t>
      </w:r>
      <w:r w:rsidR="0076103F" w:rsidRPr="00332D2A">
        <w:rPr>
          <w:rFonts w:asciiTheme="minorHAnsi" w:hAnsiTheme="minorHAnsi"/>
          <w:szCs w:val="22"/>
        </w:rPr>
        <w:t>coated with acrylic polymer finish</w:t>
      </w:r>
      <w:r w:rsidR="00297EF1" w:rsidRPr="00332D2A">
        <w:rPr>
          <w:rFonts w:asciiTheme="minorHAnsi" w:hAnsiTheme="minorHAnsi"/>
          <w:szCs w:val="22"/>
        </w:rPr>
        <w:t xml:space="preserve"> for thin set installation of ceramic or stone tile</w:t>
      </w:r>
      <w:r w:rsidR="0076103F" w:rsidRPr="00332D2A">
        <w:rPr>
          <w:rFonts w:asciiTheme="minorHAnsi" w:hAnsiTheme="minorHAnsi"/>
          <w:szCs w:val="22"/>
        </w:rPr>
        <w:t>.</w:t>
      </w:r>
    </w:p>
    <w:p w:rsidR="00B712B0" w:rsidRPr="00332D2A" w:rsidRDefault="00081634" w:rsidP="00743C55">
      <w:pPr>
        <w:pStyle w:val="PR2"/>
        <w:spacing w:after="240"/>
        <w:jc w:val="left"/>
        <w:rPr>
          <w:rFonts w:asciiTheme="minorHAnsi" w:hAnsiTheme="minorHAnsi"/>
          <w:szCs w:val="22"/>
        </w:rPr>
      </w:pPr>
      <w:r w:rsidRPr="00332D2A">
        <w:rPr>
          <w:rFonts w:asciiTheme="minorHAnsi" w:hAnsiTheme="minorHAnsi"/>
          <w:szCs w:val="22"/>
        </w:rPr>
        <w:t xml:space="preserve">Basis of Design </w:t>
      </w:r>
      <w:r w:rsidR="00B712B0" w:rsidRPr="00332D2A">
        <w:rPr>
          <w:rFonts w:asciiTheme="minorHAnsi" w:hAnsiTheme="minorHAnsi"/>
          <w:szCs w:val="22"/>
        </w:rPr>
        <w:t>Manufacturer:  Noble Company.</w:t>
      </w:r>
    </w:p>
    <w:p w:rsidR="00B712B0" w:rsidRPr="00332D2A" w:rsidRDefault="00081634" w:rsidP="00743C55">
      <w:pPr>
        <w:pStyle w:val="PR2"/>
        <w:spacing w:after="240"/>
        <w:jc w:val="left"/>
        <w:rPr>
          <w:rFonts w:asciiTheme="minorHAnsi" w:hAnsiTheme="minorHAnsi"/>
          <w:szCs w:val="22"/>
        </w:rPr>
      </w:pPr>
      <w:r w:rsidRPr="00332D2A">
        <w:rPr>
          <w:rFonts w:asciiTheme="minorHAnsi" w:hAnsiTheme="minorHAnsi"/>
          <w:szCs w:val="22"/>
        </w:rPr>
        <w:t xml:space="preserve">Basis of Design </w:t>
      </w:r>
      <w:r w:rsidR="00B712B0" w:rsidRPr="00332D2A">
        <w:rPr>
          <w:rFonts w:asciiTheme="minorHAnsi" w:hAnsiTheme="minorHAnsi"/>
          <w:szCs w:val="22"/>
        </w:rPr>
        <w:t xml:space="preserve">Product:  </w:t>
      </w:r>
      <w:r w:rsidR="0076103F" w:rsidRPr="00332D2A">
        <w:rPr>
          <w:rFonts w:asciiTheme="minorHAnsi" w:hAnsiTheme="minorHAnsi"/>
          <w:szCs w:val="22"/>
        </w:rPr>
        <w:t>Noble Niche</w:t>
      </w:r>
      <w:r w:rsidR="00B712B0" w:rsidRPr="00332D2A">
        <w:rPr>
          <w:rFonts w:asciiTheme="minorHAnsi" w:hAnsiTheme="minorHAnsi"/>
          <w:szCs w:val="22"/>
        </w:rPr>
        <w:t>.</w:t>
      </w:r>
    </w:p>
    <w:p w:rsidR="00297EF1" w:rsidRPr="00287B2A" w:rsidRDefault="0076103F" w:rsidP="00743C55">
      <w:pPr>
        <w:pStyle w:val="PR2"/>
        <w:spacing w:after="240"/>
        <w:jc w:val="left"/>
        <w:rPr>
          <w:rFonts w:asciiTheme="minorHAnsi" w:hAnsiTheme="minorHAnsi"/>
          <w:szCs w:val="22"/>
        </w:rPr>
      </w:pPr>
      <w:r w:rsidRPr="00332D2A">
        <w:rPr>
          <w:rFonts w:asciiTheme="minorHAnsi" w:hAnsiTheme="minorHAnsi"/>
          <w:szCs w:val="22"/>
        </w:rPr>
        <w:t>Physical Properties:</w:t>
      </w:r>
      <w:r w:rsidR="00F54168" w:rsidRPr="00332D2A">
        <w:rPr>
          <w:rFonts w:asciiTheme="minorHAnsi" w:hAnsiTheme="minorHAnsi"/>
          <w:szCs w:val="22"/>
        </w:rPr>
        <w:t xml:space="preserve">  </w:t>
      </w:r>
      <w:r w:rsidR="00C92F84" w:rsidRPr="00332D2A">
        <w:rPr>
          <w:rFonts w:asciiTheme="minorHAnsi" w:hAnsiTheme="minorHAnsi"/>
          <w:szCs w:val="22"/>
        </w:rPr>
        <w:t>F</w:t>
      </w:r>
      <w:r w:rsidR="00F54168" w:rsidRPr="00332D2A">
        <w:rPr>
          <w:rFonts w:asciiTheme="minorHAnsi" w:hAnsiTheme="minorHAnsi"/>
          <w:szCs w:val="22"/>
        </w:rPr>
        <w:t xml:space="preserve">or 1" thick </w:t>
      </w:r>
      <w:r w:rsidR="00C92F84" w:rsidRPr="00332D2A">
        <w:rPr>
          <w:rFonts w:asciiTheme="minorHAnsi" w:hAnsiTheme="minorHAnsi"/>
          <w:szCs w:val="22"/>
        </w:rPr>
        <w:t>foam</w:t>
      </w:r>
      <w:r w:rsidR="00F54168" w:rsidRPr="00332D2A">
        <w:rPr>
          <w:rFonts w:asciiTheme="minorHAnsi" w:hAnsiTheme="minorHAnsi"/>
          <w:szCs w:val="22"/>
        </w:rPr>
        <w:t xml:space="preserve"> unless otherwise noted.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2790"/>
        <w:gridCol w:w="1908"/>
      </w:tblGrid>
      <w:tr w:rsidR="0076103F" w:rsidRPr="00332D2A" w:rsidTr="00287B2A">
        <w:trPr>
          <w:trHeight w:val="282"/>
        </w:trPr>
        <w:tc>
          <w:tcPr>
            <w:tcW w:w="4014" w:type="dxa"/>
            <w:shd w:val="clear" w:color="auto" w:fill="auto"/>
          </w:tcPr>
          <w:p w:rsidR="0076103F" w:rsidRPr="00287B2A" w:rsidRDefault="0076103F" w:rsidP="00743C55">
            <w:pPr>
              <w:pStyle w:val="PR2"/>
              <w:numPr>
                <w:ilvl w:val="0"/>
                <w:numId w:val="0"/>
              </w:numPr>
              <w:jc w:val="center"/>
              <w:rPr>
                <w:rFonts w:asciiTheme="minorHAnsi" w:hAnsiTheme="minorHAnsi"/>
                <w:b/>
                <w:szCs w:val="22"/>
              </w:rPr>
            </w:pPr>
            <w:r w:rsidRPr="00287B2A">
              <w:rPr>
                <w:rFonts w:asciiTheme="minorHAnsi" w:hAnsiTheme="minorHAnsi"/>
                <w:b/>
                <w:szCs w:val="22"/>
              </w:rPr>
              <w:t>Property / Unit</w:t>
            </w:r>
          </w:p>
        </w:tc>
        <w:tc>
          <w:tcPr>
            <w:tcW w:w="2790" w:type="dxa"/>
            <w:shd w:val="clear" w:color="auto" w:fill="auto"/>
          </w:tcPr>
          <w:p w:rsidR="0076103F" w:rsidRPr="00287B2A" w:rsidRDefault="0076103F" w:rsidP="00743C55">
            <w:pPr>
              <w:pStyle w:val="PR2"/>
              <w:numPr>
                <w:ilvl w:val="0"/>
                <w:numId w:val="0"/>
              </w:numPr>
              <w:jc w:val="left"/>
              <w:rPr>
                <w:rFonts w:asciiTheme="minorHAnsi" w:hAnsiTheme="minorHAnsi"/>
                <w:b/>
                <w:szCs w:val="22"/>
              </w:rPr>
            </w:pPr>
            <w:r w:rsidRPr="00287B2A">
              <w:rPr>
                <w:rFonts w:asciiTheme="minorHAnsi" w:hAnsiTheme="minorHAnsi"/>
                <w:b/>
                <w:szCs w:val="22"/>
              </w:rPr>
              <w:t>Test Method</w:t>
            </w:r>
          </w:p>
        </w:tc>
        <w:tc>
          <w:tcPr>
            <w:tcW w:w="1908" w:type="dxa"/>
            <w:shd w:val="clear" w:color="auto" w:fill="auto"/>
          </w:tcPr>
          <w:p w:rsidR="0076103F" w:rsidRPr="00287B2A" w:rsidRDefault="0076103F" w:rsidP="00743C55">
            <w:pPr>
              <w:pStyle w:val="PR2"/>
              <w:numPr>
                <w:ilvl w:val="0"/>
                <w:numId w:val="0"/>
              </w:numPr>
              <w:jc w:val="left"/>
              <w:rPr>
                <w:rFonts w:asciiTheme="minorHAnsi" w:hAnsiTheme="minorHAnsi"/>
                <w:b/>
                <w:szCs w:val="22"/>
              </w:rPr>
            </w:pPr>
            <w:r w:rsidRPr="00287B2A">
              <w:rPr>
                <w:rFonts w:asciiTheme="minorHAnsi" w:hAnsiTheme="minorHAnsi"/>
                <w:b/>
                <w:szCs w:val="22"/>
              </w:rPr>
              <w:t>Unit Value</w:t>
            </w:r>
          </w:p>
        </w:tc>
      </w:tr>
      <w:tr w:rsidR="0076103F" w:rsidRPr="00332D2A" w:rsidTr="00287B2A">
        <w:trPr>
          <w:trHeight w:val="282"/>
        </w:trPr>
        <w:tc>
          <w:tcPr>
            <w:tcW w:w="4014" w:type="dxa"/>
            <w:shd w:val="clear" w:color="auto" w:fill="auto"/>
          </w:tcPr>
          <w:p w:rsidR="0076103F" w:rsidRPr="00332D2A" w:rsidRDefault="0076103F" w:rsidP="00743C55">
            <w:pPr>
              <w:pStyle w:val="PR2"/>
              <w:numPr>
                <w:ilvl w:val="0"/>
                <w:numId w:val="0"/>
              </w:numPr>
              <w:jc w:val="left"/>
              <w:rPr>
                <w:rFonts w:asciiTheme="minorHAnsi" w:hAnsiTheme="minorHAnsi"/>
                <w:szCs w:val="22"/>
              </w:rPr>
            </w:pPr>
            <w:r w:rsidRPr="00332D2A">
              <w:rPr>
                <w:rFonts w:asciiTheme="minorHAnsi" w:hAnsiTheme="minorHAnsi"/>
                <w:szCs w:val="22"/>
              </w:rPr>
              <w:t>Density, pcf (kg/m³)</w:t>
            </w:r>
          </w:p>
        </w:tc>
        <w:tc>
          <w:tcPr>
            <w:tcW w:w="2790" w:type="dxa"/>
            <w:shd w:val="clear" w:color="auto" w:fill="auto"/>
          </w:tcPr>
          <w:p w:rsidR="0076103F" w:rsidRPr="00332D2A" w:rsidRDefault="00743C55" w:rsidP="00743C55">
            <w:pPr>
              <w:pStyle w:val="PR2"/>
              <w:numPr>
                <w:ilvl w:val="0"/>
                <w:numId w:val="0"/>
              </w:numPr>
              <w:jc w:val="left"/>
              <w:rPr>
                <w:rFonts w:asciiTheme="minorHAnsi" w:hAnsiTheme="minorHAnsi"/>
                <w:szCs w:val="22"/>
              </w:rPr>
            </w:pPr>
            <w:r>
              <w:rPr>
                <w:rFonts w:asciiTheme="minorHAnsi" w:hAnsiTheme="minorHAnsi"/>
                <w:szCs w:val="22"/>
              </w:rPr>
              <w:t>ASTM D</w:t>
            </w:r>
            <w:r w:rsidR="0076103F" w:rsidRPr="00332D2A">
              <w:rPr>
                <w:rFonts w:asciiTheme="minorHAnsi" w:hAnsiTheme="minorHAnsi"/>
                <w:szCs w:val="22"/>
              </w:rPr>
              <w:t>1622</w:t>
            </w:r>
          </w:p>
        </w:tc>
        <w:tc>
          <w:tcPr>
            <w:tcW w:w="1908" w:type="dxa"/>
            <w:shd w:val="clear" w:color="auto" w:fill="auto"/>
          </w:tcPr>
          <w:p w:rsidR="0076103F" w:rsidRPr="00332D2A" w:rsidRDefault="0076103F" w:rsidP="00743C55">
            <w:pPr>
              <w:pStyle w:val="PR2"/>
              <w:numPr>
                <w:ilvl w:val="0"/>
                <w:numId w:val="0"/>
              </w:numPr>
              <w:jc w:val="left"/>
              <w:rPr>
                <w:rFonts w:asciiTheme="minorHAnsi" w:hAnsiTheme="minorHAnsi"/>
                <w:szCs w:val="22"/>
              </w:rPr>
            </w:pPr>
            <w:r w:rsidRPr="00332D2A">
              <w:rPr>
                <w:rFonts w:asciiTheme="minorHAnsi" w:hAnsiTheme="minorHAnsi"/>
                <w:szCs w:val="22"/>
              </w:rPr>
              <w:t>2.0 (32)</w:t>
            </w:r>
          </w:p>
        </w:tc>
      </w:tr>
      <w:tr w:rsidR="0076103F" w:rsidRPr="00332D2A" w:rsidTr="00287B2A">
        <w:trPr>
          <w:trHeight w:val="282"/>
        </w:trPr>
        <w:tc>
          <w:tcPr>
            <w:tcW w:w="4014" w:type="dxa"/>
            <w:shd w:val="clear" w:color="auto" w:fill="auto"/>
          </w:tcPr>
          <w:p w:rsidR="0076103F" w:rsidRPr="00332D2A" w:rsidRDefault="00F54168" w:rsidP="00743C55">
            <w:pPr>
              <w:pStyle w:val="PR2"/>
              <w:numPr>
                <w:ilvl w:val="0"/>
                <w:numId w:val="0"/>
              </w:numPr>
              <w:jc w:val="left"/>
              <w:rPr>
                <w:rFonts w:asciiTheme="minorHAnsi" w:hAnsiTheme="minorHAnsi"/>
                <w:szCs w:val="22"/>
              </w:rPr>
            </w:pPr>
            <w:r w:rsidRPr="00332D2A">
              <w:rPr>
                <w:rFonts w:asciiTheme="minorHAnsi" w:hAnsiTheme="minorHAnsi"/>
                <w:szCs w:val="22"/>
              </w:rPr>
              <w:t xml:space="preserve">Flexural </w:t>
            </w:r>
            <w:r w:rsidR="00297EF1" w:rsidRPr="00332D2A">
              <w:rPr>
                <w:rFonts w:asciiTheme="minorHAnsi" w:hAnsiTheme="minorHAnsi"/>
                <w:szCs w:val="22"/>
              </w:rPr>
              <w:t>Strength, p</w:t>
            </w:r>
            <w:r w:rsidR="0076103F" w:rsidRPr="00332D2A">
              <w:rPr>
                <w:rFonts w:asciiTheme="minorHAnsi" w:hAnsiTheme="minorHAnsi"/>
                <w:szCs w:val="22"/>
              </w:rPr>
              <w:t>s</w:t>
            </w:r>
            <w:r w:rsidR="00297EF1" w:rsidRPr="00332D2A">
              <w:rPr>
                <w:rFonts w:asciiTheme="minorHAnsi" w:hAnsiTheme="minorHAnsi"/>
                <w:szCs w:val="22"/>
              </w:rPr>
              <w:t>i</w:t>
            </w:r>
            <w:r w:rsidR="0076103F" w:rsidRPr="00332D2A">
              <w:rPr>
                <w:rFonts w:asciiTheme="minorHAnsi" w:hAnsiTheme="minorHAnsi"/>
                <w:szCs w:val="22"/>
              </w:rPr>
              <w:t xml:space="preserve"> (kPa), Vertical</w:t>
            </w:r>
          </w:p>
        </w:tc>
        <w:tc>
          <w:tcPr>
            <w:tcW w:w="2790" w:type="dxa"/>
            <w:shd w:val="clear" w:color="auto" w:fill="auto"/>
          </w:tcPr>
          <w:p w:rsidR="0076103F" w:rsidRPr="00332D2A" w:rsidRDefault="00743C55" w:rsidP="00743C55">
            <w:pPr>
              <w:pStyle w:val="PR2"/>
              <w:numPr>
                <w:ilvl w:val="0"/>
                <w:numId w:val="0"/>
              </w:numPr>
              <w:jc w:val="left"/>
              <w:rPr>
                <w:rFonts w:asciiTheme="minorHAnsi" w:hAnsiTheme="minorHAnsi"/>
                <w:szCs w:val="22"/>
              </w:rPr>
            </w:pPr>
            <w:r>
              <w:rPr>
                <w:rFonts w:asciiTheme="minorHAnsi" w:hAnsiTheme="minorHAnsi"/>
                <w:szCs w:val="22"/>
              </w:rPr>
              <w:t>ASTM D</w:t>
            </w:r>
            <w:r w:rsidR="0076103F" w:rsidRPr="00332D2A">
              <w:rPr>
                <w:rFonts w:asciiTheme="minorHAnsi" w:hAnsiTheme="minorHAnsi"/>
                <w:szCs w:val="22"/>
              </w:rPr>
              <w:t>1621</w:t>
            </w:r>
          </w:p>
        </w:tc>
        <w:tc>
          <w:tcPr>
            <w:tcW w:w="1908" w:type="dxa"/>
            <w:shd w:val="clear" w:color="auto" w:fill="auto"/>
          </w:tcPr>
          <w:p w:rsidR="0076103F"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25</w:t>
            </w:r>
            <w:r w:rsidR="0076103F" w:rsidRPr="00332D2A">
              <w:rPr>
                <w:rFonts w:asciiTheme="minorHAnsi" w:hAnsiTheme="minorHAnsi"/>
                <w:szCs w:val="22"/>
              </w:rPr>
              <w:t xml:space="preserve"> (</w:t>
            </w:r>
            <w:r w:rsidRPr="00332D2A">
              <w:rPr>
                <w:rFonts w:asciiTheme="minorHAnsi" w:hAnsiTheme="minorHAnsi"/>
                <w:szCs w:val="22"/>
              </w:rPr>
              <w:t>172</w:t>
            </w:r>
            <w:r w:rsidR="0076103F" w:rsidRPr="00332D2A">
              <w:rPr>
                <w:rFonts w:asciiTheme="minorHAnsi" w:hAnsiTheme="minorHAnsi"/>
                <w:szCs w:val="22"/>
              </w:rPr>
              <w:t>)</w:t>
            </w:r>
          </w:p>
        </w:tc>
      </w:tr>
      <w:tr w:rsidR="0076103F" w:rsidRPr="00332D2A" w:rsidTr="00287B2A">
        <w:trPr>
          <w:trHeight w:val="282"/>
        </w:trPr>
        <w:tc>
          <w:tcPr>
            <w:tcW w:w="4014" w:type="dxa"/>
            <w:shd w:val="clear" w:color="auto" w:fill="auto"/>
          </w:tcPr>
          <w:p w:rsidR="0076103F" w:rsidRPr="00332D2A" w:rsidRDefault="0076103F" w:rsidP="00743C55">
            <w:pPr>
              <w:pStyle w:val="PR2"/>
              <w:numPr>
                <w:ilvl w:val="0"/>
                <w:numId w:val="0"/>
              </w:numPr>
              <w:jc w:val="left"/>
              <w:rPr>
                <w:rFonts w:asciiTheme="minorHAnsi" w:hAnsiTheme="minorHAnsi"/>
                <w:szCs w:val="22"/>
              </w:rPr>
            </w:pPr>
            <w:r w:rsidRPr="00332D2A">
              <w:rPr>
                <w:rFonts w:asciiTheme="minorHAnsi" w:hAnsiTheme="minorHAnsi"/>
                <w:szCs w:val="22"/>
              </w:rPr>
              <w:t>Tensil</w:t>
            </w:r>
            <w:r w:rsidR="00297EF1" w:rsidRPr="00332D2A">
              <w:rPr>
                <w:rFonts w:asciiTheme="minorHAnsi" w:hAnsiTheme="minorHAnsi"/>
                <w:szCs w:val="22"/>
              </w:rPr>
              <w:t>e</w:t>
            </w:r>
            <w:r w:rsidRPr="00332D2A">
              <w:rPr>
                <w:rFonts w:asciiTheme="minorHAnsi" w:hAnsiTheme="minorHAnsi"/>
                <w:szCs w:val="22"/>
              </w:rPr>
              <w:t xml:space="preserve"> Strength, psi (kPa), Vertical</w:t>
            </w:r>
          </w:p>
        </w:tc>
        <w:tc>
          <w:tcPr>
            <w:tcW w:w="2790" w:type="dxa"/>
            <w:shd w:val="clear" w:color="auto" w:fill="auto"/>
          </w:tcPr>
          <w:p w:rsidR="0076103F" w:rsidRPr="00332D2A" w:rsidRDefault="00743C55" w:rsidP="00743C55">
            <w:pPr>
              <w:pStyle w:val="PR2"/>
              <w:numPr>
                <w:ilvl w:val="0"/>
                <w:numId w:val="0"/>
              </w:numPr>
              <w:jc w:val="left"/>
              <w:rPr>
                <w:rFonts w:asciiTheme="minorHAnsi" w:hAnsiTheme="minorHAnsi"/>
                <w:szCs w:val="22"/>
              </w:rPr>
            </w:pPr>
            <w:r>
              <w:rPr>
                <w:rFonts w:asciiTheme="minorHAnsi" w:hAnsiTheme="minorHAnsi"/>
                <w:szCs w:val="22"/>
              </w:rPr>
              <w:t>ASTM D</w:t>
            </w:r>
            <w:r w:rsidR="0076103F" w:rsidRPr="00332D2A">
              <w:rPr>
                <w:rFonts w:asciiTheme="minorHAnsi" w:hAnsiTheme="minorHAnsi"/>
                <w:szCs w:val="22"/>
              </w:rPr>
              <w:t>1623</w:t>
            </w:r>
          </w:p>
        </w:tc>
        <w:tc>
          <w:tcPr>
            <w:tcW w:w="1908" w:type="dxa"/>
            <w:shd w:val="clear" w:color="auto" w:fill="auto"/>
          </w:tcPr>
          <w:p w:rsidR="0076103F" w:rsidRPr="00332D2A" w:rsidRDefault="0076103F" w:rsidP="00743C55">
            <w:pPr>
              <w:pStyle w:val="PR2"/>
              <w:numPr>
                <w:ilvl w:val="0"/>
                <w:numId w:val="0"/>
              </w:numPr>
              <w:jc w:val="left"/>
              <w:rPr>
                <w:rFonts w:asciiTheme="minorHAnsi" w:hAnsiTheme="minorHAnsi"/>
                <w:szCs w:val="22"/>
              </w:rPr>
            </w:pPr>
            <w:r w:rsidRPr="00332D2A">
              <w:rPr>
                <w:rFonts w:asciiTheme="minorHAnsi" w:hAnsiTheme="minorHAnsi"/>
                <w:szCs w:val="22"/>
              </w:rPr>
              <w:t>75 (5</w:t>
            </w:r>
            <w:r w:rsidR="00C92F84" w:rsidRPr="00332D2A">
              <w:rPr>
                <w:rFonts w:asciiTheme="minorHAnsi" w:hAnsiTheme="minorHAnsi"/>
                <w:szCs w:val="22"/>
              </w:rPr>
              <w:t>17</w:t>
            </w:r>
            <w:r w:rsidRPr="00332D2A">
              <w:rPr>
                <w:rFonts w:asciiTheme="minorHAnsi" w:hAnsiTheme="minorHAnsi"/>
                <w:szCs w:val="22"/>
              </w:rPr>
              <w:t>)</w:t>
            </w:r>
          </w:p>
        </w:tc>
      </w:tr>
      <w:tr w:rsidR="0076103F" w:rsidRPr="00332D2A" w:rsidTr="00287B2A">
        <w:trPr>
          <w:trHeight w:val="282"/>
        </w:trPr>
        <w:tc>
          <w:tcPr>
            <w:tcW w:w="4014" w:type="dxa"/>
            <w:shd w:val="clear" w:color="auto" w:fill="auto"/>
          </w:tcPr>
          <w:p w:rsidR="0076103F"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Water/</w:t>
            </w:r>
            <w:r w:rsidR="00F54168" w:rsidRPr="00332D2A">
              <w:rPr>
                <w:rFonts w:asciiTheme="minorHAnsi" w:hAnsiTheme="minorHAnsi"/>
                <w:szCs w:val="22"/>
              </w:rPr>
              <w:t xml:space="preserve">Vapor </w:t>
            </w:r>
            <w:r w:rsidRPr="00332D2A">
              <w:rPr>
                <w:rFonts w:asciiTheme="minorHAnsi" w:hAnsiTheme="minorHAnsi"/>
                <w:szCs w:val="22"/>
              </w:rPr>
              <w:t>Transmission</w:t>
            </w:r>
            <w:r w:rsidR="00F54168" w:rsidRPr="00332D2A">
              <w:rPr>
                <w:rFonts w:asciiTheme="minorHAnsi" w:hAnsiTheme="minorHAnsi"/>
                <w:szCs w:val="22"/>
              </w:rPr>
              <w:t>, Max Perm</w:t>
            </w:r>
          </w:p>
        </w:tc>
        <w:tc>
          <w:tcPr>
            <w:tcW w:w="2790" w:type="dxa"/>
            <w:shd w:val="clear" w:color="auto" w:fill="auto"/>
          </w:tcPr>
          <w:p w:rsidR="0076103F" w:rsidRPr="00332D2A" w:rsidRDefault="0076103F" w:rsidP="00743C55">
            <w:pPr>
              <w:pStyle w:val="PR2"/>
              <w:numPr>
                <w:ilvl w:val="0"/>
                <w:numId w:val="0"/>
              </w:numPr>
              <w:jc w:val="left"/>
              <w:rPr>
                <w:rFonts w:asciiTheme="minorHAnsi" w:hAnsiTheme="minorHAnsi"/>
                <w:szCs w:val="22"/>
              </w:rPr>
            </w:pPr>
            <w:r w:rsidRPr="00332D2A">
              <w:rPr>
                <w:rFonts w:asciiTheme="minorHAnsi" w:hAnsiTheme="minorHAnsi"/>
                <w:szCs w:val="22"/>
              </w:rPr>
              <w:t xml:space="preserve">ASTM </w:t>
            </w:r>
            <w:r w:rsidR="00F54168" w:rsidRPr="00332D2A">
              <w:rPr>
                <w:rFonts w:asciiTheme="minorHAnsi" w:hAnsiTheme="minorHAnsi"/>
                <w:szCs w:val="22"/>
              </w:rPr>
              <w:t>E96</w:t>
            </w:r>
          </w:p>
        </w:tc>
        <w:tc>
          <w:tcPr>
            <w:tcW w:w="1908" w:type="dxa"/>
            <w:shd w:val="clear" w:color="auto" w:fill="auto"/>
          </w:tcPr>
          <w:p w:rsidR="0076103F" w:rsidRPr="00332D2A" w:rsidRDefault="0076103F" w:rsidP="00743C55">
            <w:pPr>
              <w:pStyle w:val="PR2"/>
              <w:numPr>
                <w:ilvl w:val="0"/>
                <w:numId w:val="0"/>
              </w:numPr>
              <w:jc w:val="left"/>
              <w:rPr>
                <w:rFonts w:asciiTheme="minorHAnsi" w:hAnsiTheme="minorHAnsi"/>
                <w:szCs w:val="22"/>
              </w:rPr>
            </w:pPr>
            <w:r w:rsidRPr="00332D2A">
              <w:rPr>
                <w:rFonts w:asciiTheme="minorHAnsi" w:hAnsiTheme="minorHAnsi"/>
                <w:szCs w:val="22"/>
              </w:rPr>
              <w:t>0</w:t>
            </w:r>
            <w:r w:rsidR="00C92F84" w:rsidRPr="00332D2A">
              <w:rPr>
                <w:rFonts w:asciiTheme="minorHAnsi" w:hAnsiTheme="minorHAnsi"/>
                <w:szCs w:val="22"/>
              </w:rPr>
              <w:t>1</w:t>
            </w:r>
            <w:r w:rsidRPr="00332D2A">
              <w:rPr>
                <w:rFonts w:asciiTheme="minorHAnsi" w:hAnsiTheme="minorHAnsi"/>
                <w:szCs w:val="22"/>
              </w:rPr>
              <w:t>.</w:t>
            </w:r>
            <w:r w:rsidR="00F54168" w:rsidRPr="00332D2A">
              <w:rPr>
                <w:rFonts w:asciiTheme="minorHAnsi" w:hAnsiTheme="minorHAnsi"/>
                <w:szCs w:val="22"/>
              </w:rPr>
              <w:t>5 perms</w:t>
            </w:r>
          </w:p>
        </w:tc>
      </w:tr>
      <w:tr w:rsidR="0076103F" w:rsidRPr="00332D2A" w:rsidTr="00287B2A">
        <w:trPr>
          <w:trHeight w:val="282"/>
        </w:trPr>
        <w:tc>
          <w:tcPr>
            <w:tcW w:w="4014" w:type="dxa"/>
            <w:shd w:val="clear" w:color="auto" w:fill="auto"/>
          </w:tcPr>
          <w:p w:rsidR="0076103F" w:rsidRPr="00332D2A" w:rsidRDefault="0076103F" w:rsidP="00743C55">
            <w:pPr>
              <w:pStyle w:val="PR2"/>
              <w:numPr>
                <w:ilvl w:val="0"/>
                <w:numId w:val="0"/>
              </w:numPr>
              <w:jc w:val="left"/>
              <w:rPr>
                <w:rFonts w:asciiTheme="minorHAnsi" w:hAnsiTheme="minorHAnsi"/>
                <w:szCs w:val="22"/>
              </w:rPr>
            </w:pPr>
            <w:r w:rsidRPr="00332D2A">
              <w:rPr>
                <w:rFonts w:asciiTheme="minorHAnsi" w:hAnsiTheme="minorHAnsi"/>
                <w:szCs w:val="22"/>
              </w:rPr>
              <w:t xml:space="preserve">R-Value </w:t>
            </w:r>
            <w:r w:rsidR="00C92F84" w:rsidRPr="00332D2A">
              <w:rPr>
                <w:rFonts w:asciiTheme="minorHAnsi" w:hAnsiTheme="minorHAnsi"/>
                <w:szCs w:val="22"/>
              </w:rPr>
              <w:t>@ 3/4 : thick XPS</w:t>
            </w:r>
          </w:p>
        </w:tc>
        <w:tc>
          <w:tcPr>
            <w:tcW w:w="2790" w:type="dxa"/>
            <w:shd w:val="clear" w:color="auto" w:fill="auto"/>
          </w:tcPr>
          <w:p w:rsidR="0076103F" w:rsidRPr="00332D2A" w:rsidRDefault="00743C55" w:rsidP="00743C55">
            <w:pPr>
              <w:pStyle w:val="PR2"/>
              <w:numPr>
                <w:ilvl w:val="0"/>
                <w:numId w:val="0"/>
              </w:numPr>
              <w:jc w:val="left"/>
              <w:rPr>
                <w:rFonts w:asciiTheme="minorHAnsi" w:hAnsiTheme="minorHAnsi"/>
                <w:szCs w:val="22"/>
              </w:rPr>
            </w:pPr>
            <w:r>
              <w:rPr>
                <w:rFonts w:asciiTheme="minorHAnsi" w:hAnsiTheme="minorHAnsi"/>
                <w:szCs w:val="22"/>
              </w:rPr>
              <w:t>ASTM C</w:t>
            </w:r>
            <w:r w:rsidR="0076103F" w:rsidRPr="00332D2A">
              <w:rPr>
                <w:rFonts w:asciiTheme="minorHAnsi" w:hAnsiTheme="minorHAnsi"/>
                <w:szCs w:val="22"/>
              </w:rPr>
              <w:t>518</w:t>
            </w:r>
          </w:p>
        </w:tc>
        <w:tc>
          <w:tcPr>
            <w:tcW w:w="1908" w:type="dxa"/>
            <w:shd w:val="clear" w:color="auto" w:fill="auto"/>
          </w:tcPr>
          <w:p w:rsidR="0076103F" w:rsidRPr="00332D2A" w:rsidRDefault="00F54168" w:rsidP="00743C55">
            <w:pPr>
              <w:pStyle w:val="PR2"/>
              <w:numPr>
                <w:ilvl w:val="0"/>
                <w:numId w:val="0"/>
              </w:numPr>
              <w:jc w:val="left"/>
              <w:rPr>
                <w:rFonts w:asciiTheme="minorHAnsi" w:hAnsiTheme="minorHAnsi"/>
                <w:szCs w:val="22"/>
              </w:rPr>
            </w:pPr>
            <w:r w:rsidRPr="00332D2A">
              <w:rPr>
                <w:rFonts w:asciiTheme="minorHAnsi" w:hAnsiTheme="minorHAnsi"/>
                <w:szCs w:val="22"/>
              </w:rPr>
              <w:t>4.0</w:t>
            </w:r>
          </w:p>
        </w:tc>
      </w:tr>
    </w:tbl>
    <w:p w:rsidR="00B864C0" w:rsidRPr="00332D2A" w:rsidRDefault="00B864C0" w:rsidP="00743C55">
      <w:pPr>
        <w:pStyle w:val="PR2"/>
        <w:spacing w:before="240" w:after="240"/>
        <w:jc w:val="left"/>
        <w:rPr>
          <w:rFonts w:asciiTheme="minorHAnsi" w:hAnsiTheme="minorHAnsi"/>
          <w:szCs w:val="22"/>
        </w:rPr>
      </w:pPr>
      <w:r w:rsidRPr="00332D2A">
        <w:rPr>
          <w:rFonts w:asciiTheme="minorHAnsi" w:hAnsiTheme="minorHAnsi"/>
          <w:szCs w:val="22"/>
        </w:rPr>
        <w:t>Bonding Mortar for Corner Niche:  Latex-Portland Cement Mortar (Thin Set):  ANSI A118.4.</w:t>
      </w:r>
    </w:p>
    <w:p w:rsidR="00297EF1" w:rsidRPr="00332D2A" w:rsidRDefault="00297EF1" w:rsidP="00743C55">
      <w:pPr>
        <w:pStyle w:val="PR1"/>
        <w:spacing w:before="0" w:after="240"/>
        <w:jc w:val="left"/>
        <w:rPr>
          <w:rFonts w:asciiTheme="minorHAnsi" w:hAnsiTheme="minorHAnsi"/>
          <w:szCs w:val="22"/>
        </w:rPr>
      </w:pPr>
      <w:r w:rsidRPr="00332D2A">
        <w:rPr>
          <w:rFonts w:asciiTheme="minorHAnsi" w:hAnsiTheme="minorHAnsi"/>
          <w:szCs w:val="22"/>
        </w:rPr>
        <w:t>Curb: Preformed expanded polystyrene waterproof and coated with acrylic polymer finish for thin set installation of ceramic or stone tile.</w:t>
      </w:r>
    </w:p>
    <w:p w:rsidR="00297EF1" w:rsidRPr="00332D2A" w:rsidRDefault="00297EF1" w:rsidP="00743C55">
      <w:pPr>
        <w:pStyle w:val="PR2"/>
        <w:spacing w:after="240"/>
        <w:jc w:val="left"/>
        <w:rPr>
          <w:rFonts w:asciiTheme="minorHAnsi" w:hAnsiTheme="minorHAnsi"/>
          <w:szCs w:val="22"/>
        </w:rPr>
      </w:pPr>
      <w:r w:rsidRPr="00332D2A">
        <w:rPr>
          <w:rFonts w:asciiTheme="minorHAnsi" w:hAnsiTheme="minorHAnsi"/>
          <w:szCs w:val="22"/>
        </w:rPr>
        <w:t>Basis of Design Manufacturer:  Noble Company.</w:t>
      </w:r>
    </w:p>
    <w:p w:rsidR="00297EF1" w:rsidRPr="00332D2A" w:rsidRDefault="00297EF1" w:rsidP="00743C55">
      <w:pPr>
        <w:pStyle w:val="PR2"/>
        <w:spacing w:after="240"/>
        <w:jc w:val="left"/>
        <w:rPr>
          <w:rFonts w:asciiTheme="minorHAnsi" w:hAnsiTheme="minorHAnsi"/>
          <w:szCs w:val="22"/>
        </w:rPr>
      </w:pPr>
      <w:r w:rsidRPr="00332D2A">
        <w:rPr>
          <w:rFonts w:asciiTheme="minorHAnsi" w:hAnsiTheme="minorHAnsi"/>
          <w:szCs w:val="22"/>
        </w:rPr>
        <w:t>Basis of Design Product:  Noble Shower Curb.</w:t>
      </w:r>
    </w:p>
    <w:p w:rsidR="00297EF1" w:rsidRPr="00287B2A" w:rsidRDefault="00297EF1" w:rsidP="00743C55">
      <w:pPr>
        <w:pStyle w:val="PR2"/>
        <w:spacing w:after="240"/>
        <w:jc w:val="left"/>
        <w:rPr>
          <w:rFonts w:asciiTheme="minorHAnsi" w:hAnsiTheme="minorHAnsi"/>
          <w:szCs w:val="22"/>
        </w:rPr>
      </w:pPr>
      <w:r w:rsidRPr="00332D2A">
        <w:rPr>
          <w:rFonts w:asciiTheme="minorHAnsi" w:hAnsiTheme="minorHAnsi"/>
          <w:szCs w:val="22"/>
        </w:rPr>
        <w:t>Physical Properties:</w:t>
      </w:r>
      <w:r w:rsidR="00C92F84" w:rsidRPr="00332D2A">
        <w:rPr>
          <w:rFonts w:asciiTheme="minorHAnsi" w:hAnsiTheme="minorHAnsi"/>
          <w:szCs w:val="22"/>
        </w:rPr>
        <w:t xml:space="preserve"> For 1" thick foam unless otherwise noted.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2790"/>
        <w:gridCol w:w="1908"/>
      </w:tblGrid>
      <w:tr w:rsidR="00297EF1" w:rsidRPr="00332D2A" w:rsidTr="00287B2A">
        <w:trPr>
          <w:trHeight w:val="304"/>
        </w:trPr>
        <w:tc>
          <w:tcPr>
            <w:tcW w:w="4014" w:type="dxa"/>
            <w:shd w:val="clear" w:color="auto" w:fill="auto"/>
          </w:tcPr>
          <w:p w:rsidR="00297EF1" w:rsidRPr="00287B2A" w:rsidRDefault="00297EF1" w:rsidP="00743C55">
            <w:pPr>
              <w:pStyle w:val="PR2"/>
              <w:numPr>
                <w:ilvl w:val="0"/>
                <w:numId w:val="0"/>
              </w:numPr>
              <w:jc w:val="center"/>
              <w:rPr>
                <w:rFonts w:asciiTheme="minorHAnsi" w:hAnsiTheme="minorHAnsi"/>
                <w:b/>
                <w:szCs w:val="22"/>
              </w:rPr>
            </w:pPr>
            <w:r w:rsidRPr="00287B2A">
              <w:rPr>
                <w:rFonts w:asciiTheme="minorHAnsi" w:hAnsiTheme="minorHAnsi"/>
                <w:b/>
                <w:szCs w:val="22"/>
              </w:rPr>
              <w:t>Property / Unit</w:t>
            </w:r>
          </w:p>
        </w:tc>
        <w:tc>
          <w:tcPr>
            <w:tcW w:w="2790" w:type="dxa"/>
            <w:shd w:val="clear" w:color="auto" w:fill="auto"/>
          </w:tcPr>
          <w:p w:rsidR="00297EF1" w:rsidRPr="00287B2A" w:rsidRDefault="00297EF1" w:rsidP="00743C55">
            <w:pPr>
              <w:pStyle w:val="PR2"/>
              <w:numPr>
                <w:ilvl w:val="0"/>
                <w:numId w:val="0"/>
              </w:numPr>
              <w:jc w:val="left"/>
              <w:rPr>
                <w:rFonts w:asciiTheme="minorHAnsi" w:hAnsiTheme="minorHAnsi"/>
                <w:b/>
                <w:szCs w:val="22"/>
              </w:rPr>
            </w:pPr>
            <w:r w:rsidRPr="00287B2A">
              <w:rPr>
                <w:rFonts w:asciiTheme="minorHAnsi" w:hAnsiTheme="minorHAnsi"/>
                <w:b/>
                <w:szCs w:val="22"/>
              </w:rPr>
              <w:t>Test Method</w:t>
            </w:r>
          </w:p>
        </w:tc>
        <w:tc>
          <w:tcPr>
            <w:tcW w:w="1908" w:type="dxa"/>
            <w:shd w:val="clear" w:color="auto" w:fill="auto"/>
          </w:tcPr>
          <w:p w:rsidR="00297EF1" w:rsidRPr="00287B2A" w:rsidRDefault="00297EF1" w:rsidP="00743C55">
            <w:pPr>
              <w:pStyle w:val="PR2"/>
              <w:numPr>
                <w:ilvl w:val="0"/>
                <w:numId w:val="0"/>
              </w:numPr>
              <w:jc w:val="left"/>
              <w:rPr>
                <w:rFonts w:asciiTheme="minorHAnsi" w:hAnsiTheme="minorHAnsi"/>
                <w:b/>
                <w:szCs w:val="22"/>
              </w:rPr>
            </w:pPr>
            <w:r w:rsidRPr="00287B2A">
              <w:rPr>
                <w:rFonts w:asciiTheme="minorHAnsi" w:hAnsiTheme="minorHAnsi"/>
                <w:b/>
                <w:szCs w:val="22"/>
              </w:rPr>
              <w:t>Unit Value</w:t>
            </w:r>
          </w:p>
        </w:tc>
      </w:tr>
      <w:tr w:rsidR="00297EF1" w:rsidRPr="00332D2A" w:rsidTr="00287B2A">
        <w:trPr>
          <w:trHeight w:val="304"/>
        </w:trPr>
        <w:tc>
          <w:tcPr>
            <w:tcW w:w="4014"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Density, pcf (kg/m³)</w:t>
            </w:r>
          </w:p>
        </w:tc>
        <w:tc>
          <w:tcPr>
            <w:tcW w:w="2790" w:type="dxa"/>
            <w:shd w:val="clear" w:color="auto" w:fill="auto"/>
          </w:tcPr>
          <w:p w:rsidR="00297EF1" w:rsidRPr="00332D2A" w:rsidRDefault="00743C55" w:rsidP="00743C55">
            <w:pPr>
              <w:pStyle w:val="PR2"/>
              <w:numPr>
                <w:ilvl w:val="0"/>
                <w:numId w:val="0"/>
              </w:numPr>
              <w:jc w:val="left"/>
              <w:rPr>
                <w:rFonts w:asciiTheme="minorHAnsi" w:hAnsiTheme="minorHAnsi"/>
                <w:szCs w:val="22"/>
              </w:rPr>
            </w:pPr>
            <w:r>
              <w:rPr>
                <w:rFonts w:asciiTheme="minorHAnsi" w:hAnsiTheme="minorHAnsi"/>
                <w:szCs w:val="22"/>
              </w:rPr>
              <w:t>ASTM C303 or D</w:t>
            </w:r>
            <w:r w:rsidR="00297EF1" w:rsidRPr="00332D2A">
              <w:rPr>
                <w:rFonts w:asciiTheme="minorHAnsi" w:hAnsiTheme="minorHAnsi"/>
                <w:szCs w:val="22"/>
              </w:rPr>
              <w:t>1622</w:t>
            </w:r>
          </w:p>
        </w:tc>
        <w:tc>
          <w:tcPr>
            <w:tcW w:w="1908"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2.7 (43)</w:t>
            </w:r>
          </w:p>
        </w:tc>
      </w:tr>
      <w:tr w:rsidR="00297EF1" w:rsidRPr="00332D2A" w:rsidTr="00287B2A">
        <w:trPr>
          <w:trHeight w:val="304"/>
        </w:trPr>
        <w:tc>
          <w:tcPr>
            <w:tcW w:w="4014" w:type="dxa"/>
            <w:shd w:val="clear" w:color="auto" w:fill="auto"/>
          </w:tcPr>
          <w:p w:rsidR="00297EF1" w:rsidRPr="00332D2A" w:rsidRDefault="00F54168" w:rsidP="00743C55">
            <w:pPr>
              <w:pStyle w:val="PR2"/>
              <w:numPr>
                <w:ilvl w:val="0"/>
                <w:numId w:val="0"/>
              </w:numPr>
              <w:jc w:val="left"/>
              <w:rPr>
                <w:rFonts w:asciiTheme="minorHAnsi" w:hAnsiTheme="minorHAnsi"/>
                <w:szCs w:val="22"/>
              </w:rPr>
            </w:pPr>
            <w:r w:rsidRPr="00332D2A">
              <w:rPr>
                <w:rFonts w:asciiTheme="minorHAnsi" w:hAnsiTheme="minorHAnsi"/>
                <w:szCs w:val="22"/>
              </w:rPr>
              <w:t xml:space="preserve">Compressive </w:t>
            </w:r>
            <w:r w:rsidR="00297EF1" w:rsidRPr="00332D2A">
              <w:rPr>
                <w:rFonts w:asciiTheme="minorHAnsi" w:hAnsiTheme="minorHAnsi"/>
                <w:szCs w:val="22"/>
              </w:rPr>
              <w:t>Strength min, psi (kPa)</w:t>
            </w:r>
          </w:p>
        </w:tc>
        <w:tc>
          <w:tcPr>
            <w:tcW w:w="2790" w:type="dxa"/>
            <w:shd w:val="clear" w:color="auto" w:fill="auto"/>
          </w:tcPr>
          <w:p w:rsidR="00297EF1" w:rsidRPr="00332D2A" w:rsidRDefault="00743C55" w:rsidP="00743C55">
            <w:pPr>
              <w:pStyle w:val="PR2"/>
              <w:numPr>
                <w:ilvl w:val="0"/>
                <w:numId w:val="0"/>
              </w:numPr>
              <w:jc w:val="left"/>
              <w:rPr>
                <w:rFonts w:asciiTheme="minorHAnsi" w:hAnsiTheme="minorHAnsi"/>
                <w:szCs w:val="22"/>
              </w:rPr>
            </w:pPr>
            <w:r>
              <w:rPr>
                <w:rFonts w:asciiTheme="minorHAnsi" w:hAnsiTheme="minorHAnsi"/>
                <w:szCs w:val="22"/>
              </w:rPr>
              <w:t>ASTM D</w:t>
            </w:r>
            <w:r w:rsidR="00297EF1" w:rsidRPr="00332D2A">
              <w:rPr>
                <w:rFonts w:asciiTheme="minorHAnsi" w:hAnsiTheme="minorHAnsi"/>
                <w:szCs w:val="22"/>
              </w:rPr>
              <w:t>1621</w:t>
            </w:r>
          </w:p>
        </w:tc>
        <w:tc>
          <w:tcPr>
            <w:tcW w:w="1908"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50 (345)</w:t>
            </w:r>
          </w:p>
        </w:tc>
      </w:tr>
      <w:tr w:rsidR="00297EF1" w:rsidRPr="00332D2A" w:rsidTr="00287B2A">
        <w:trPr>
          <w:trHeight w:val="304"/>
        </w:trPr>
        <w:tc>
          <w:tcPr>
            <w:tcW w:w="4014"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Flexural Strength min, psi (kPa)</w:t>
            </w:r>
          </w:p>
        </w:tc>
        <w:tc>
          <w:tcPr>
            <w:tcW w:w="2790"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ASTM C203</w:t>
            </w:r>
          </w:p>
        </w:tc>
        <w:tc>
          <w:tcPr>
            <w:tcW w:w="1908"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90 (620)</w:t>
            </w:r>
          </w:p>
        </w:tc>
      </w:tr>
      <w:tr w:rsidR="00297EF1" w:rsidRPr="00332D2A" w:rsidTr="00287B2A">
        <w:trPr>
          <w:trHeight w:val="304"/>
        </w:trPr>
        <w:tc>
          <w:tcPr>
            <w:tcW w:w="4014" w:type="dxa"/>
            <w:shd w:val="clear" w:color="auto" w:fill="auto"/>
          </w:tcPr>
          <w:p w:rsidR="00297EF1"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Water</w:t>
            </w:r>
            <w:r w:rsidR="00F54168" w:rsidRPr="00332D2A">
              <w:rPr>
                <w:rFonts w:asciiTheme="minorHAnsi" w:hAnsiTheme="minorHAnsi"/>
                <w:szCs w:val="22"/>
              </w:rPr>
              <w:t>/</w:t>
            </w:r>
            <w:r w:rsidR="00297EF1" w:rsidRPr="00332D2A">
              <w:rPr>
                <w:rFonts w:asciiTheme="minorHAnsi" w:hAnsiTheme="minorHAnsi"/>
                <w:szCs w:val="22"/>
              </w:rPr>
              <w:t xml:space="preserve">Vapor </w:t>
            </w:r>
            <w:r w:rsidR="00F54168" w:rsidRPr="00332D2A">
              <w:rPr>
                <w:rFonts w:asciiTheme="minorHAnsi" w:hAnsiTheme="minorHAnsi"/>
                <w:szCs w:val="22"/>
              </w:rPr>
              <w:t xml:space="preserve">Transmission </w:t>
            </w:r>
            <w:r w:rsidR="00297EF1" w:rsidRPr="00332D2A">
              <w:rPr>
                <w:rFonts w:asciiTheme="minorHAnsi" w:hAnsiTheme="minorHAnsi"/>
                <w:szCs w:val="22"/>
              </w:rPr>
              <w:t>(perm / inch)</w:t>
            </w:r>
          </w:p>
        </w:tc>
        <w:tc>
          <w:tcPr>
            <w:tcW w:w="2790"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ASTM E96</w:t>
            </w:r>
          </w:p>
        </w:tc>
        <w:tc>
          <w:tcPr>
            <w:tcW w:w="1908" w:type="dxa"/>
            <w:shd w:val="clear" w:color="auto" w:fill="auto"/>
          </w:tcPr>
          <w:p w:rsidR="00297EF1" w:rsidRPr="00332D2A" w:rsidRDefault="00297EF1" w:rsidP="00743C55">
            <w:pPr>
              <w:pStyle w:val="PR2"/>
              <w:numPr>
                <w:ilvl w:val="0"/>
                <w:numId w:val="0"/>
              </w:numPr>
              <w:jc w:val="left"/>
              <w:rPr>
                <w:rFonts w:asciiTheme="minorHAnsi" w:hAnsiTheme="minorHAnsi"/>
                <w:szCs w:val="22"/>
              </w:rPr>
            </w:pPr>
            <w:r w:rsidRPr="00332D2A">
              <w:rPr>
                <w:rFonts w:asciiTheme="minorHAnsi" w:hAnsiTheme="minorHAnsi"/>
                <w:szCs w:val="22"/>
              </w:rPr>
              <w:t>2.0</w:t>
            </w:r>
          </w:p>
        </w:tc>
      </w:tr>
    </w:tbl>
    <w:p w:rsidR="00297EF1" w:rsidRPr="00332D2A" w:rsidRDefault="00041969" w:rsidP="00743C55">
      <w:pPr>
        <w:pStyle w:val="PR1"/>
        <w:spacing w:after="240"/>
        <w:jc w:val="left"/>
        <w:rPr>
          <w:rFonts w:asciiTheme="minorHAnsi" w:hAnsiTheme="minorHAnsi"/>
          <w:szCs w:val="22"/>
        </w:rPr>
      </w:pPr>
      <w:r w:rsidRPr="00332D2A">
        <w:rPr>
          <w:rFonts w:asciiTheme="minorHAnsi" w:hAnsiTheme="minorHAnsi"/>
          <w:szCs w:val="22"/>
        </w:rPr>
        <w:lastRenderedPageBreak/>
        <w:t xml:space="preserve">Solid </w:t>
      </w:r>
      <w:r w:rsidR="00297EF1" w:rsidRPr="00332D2A">
        <w:rPr>
          <w:rFonts w:asciiTheme="minorHAnsi" w:hAnsiTheme="minorHAnsi"/>
          <w:szCs w:val="22"/>
        </w:rPr>
        <w:t>Bench: Expanded polystyrene (EPS), waterproof, and coated with acrylic polymer finish for thin set installation of ceramic or stone tile.</w:t>
      </w:r>
    </w:p>
    <w:p w:rsidR="00297EF1" w:rsidRPr="00332D2A" w:rsidRDefault="00297EF1" w:rsidP="00743C55">
      <w:pPr>
        <w:pStyle w:val="PR2"/>
        <w:spacing w:after="240"/>
        <w:jc w:val="left"/>
        <w:rPr>
          <w:rFonts w:asciiTheme="minorHAnsi" w:hAnsiTheme="minorHAnsi"/>
          <w:szCs w:val="22"/>
        </w:rPr>
      </w:pPr>
      <w:r w:rsidRPr="00332D2A">
        <w:rPr>
          <w:rFonts w:asciiTheme="minorHAnsi" w:hAnsiTheme="minorHAnsi"/>
          <w:szCs w:val="22"/>
        </w:rPr>
        <w:t>Basis of Design Manufacturer:  Noble Company.</w:t>
      </w:r>
    </w:p>
    <w:p w:rsidR="00297EF1" w:rsidRPr="00332D2A" w:rsidRDefault="00297EF1" w:rsidP="00743C55">
      <w:pPr>
        <w:pStyle w:val="PR2"/>
        <w:spacing w:after="240"/>
        <w:jc w:val="left"/>
        <w:rPr>
          <w:rFonts w:asciiTheme="minorHAnsi" w:hAnsiTheme="minorHAnsi"/>
          <w:szCs w:val="22"/>
        </w:rPr>
      </w:pPr>
      <w:r w:rsidRPr="00332D2A">
        <w:rPr>
          <w:rFonts w:asciiTheme="minorHAnsi" w:hAnsiTheme="minorHAnsi"/>
          <w:szCs w:val="22"/>
        </w:rPr>
        <w:t xml:space="preserve">Basis of Design Product:  Noble </w:t>
      </w:r>
      <w:r w:rsidR="009150A8" w:rsidRPr="00332D2A">
        <w:rPr>
          <w:rFonts w:asciiTheme="minorHAnsi" w:hAnsiTheme="minorHAnsi"/>
          <w:szCs w:val="22"/>
        </w:rPr>
        <w:t>Bench</w:t>
      </w:r>
      <w:r w:rsidRPr="00332D2A">
        <w:rPr>
          <w:rFonts w:asciiTheme="minorHAnsi" w:hAnsiTheme="minorHAnsi"/>
          <w:szCs w:val="22"/>
        </w:rPr>
        <w:t>.</w:t>
      </w:r>
    </w:p>
    <w:p w:rsidR="00297EF1" w:rsidRPr="00287B2A" w:rsidRDefault="00297EF1" w:rsidP="00743C55">
      <w:pPr>
        <w:pStyle w:val="PR2"/>
        <w:spacing w:after="240"/>
        <w:jc w:val="left"/>
        <w:rPr>
          <w:rFonts w:asciiTheme="minorHAnsi" w:hAnsiTheme="minorHAnsi"/>
          <w:szCs w:val="22"/>
        </w:rPr>
      </w:pPr>
      <w:r w:rsidRPr="00332D2A">
        <w:rPr>
          <w:rFonts w:asciiTheme="minorHAnsi" w:hAnsiTheme="minorHAnsi"/>
          <w:szCs w:val="22"/>
        </w:rPr>
        <w:t>Physical Properties:</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2790"/>
        <w:gridCol w:w="1908"/>
      </w:tblGrid>
      <w:tr w:rsidR="00297EF1" w:rsidRPr="00332D2A" w:rsidTr="00287B2A">
        <w:trPr>
          <w:trHeight w:val="313"/>
        </w:trPr>
        <w:tc>
          <w:tcPr>
            <w:tcW w:w="4014" w:type="dxa"/>
            <w:shd w:val="clear" w:color="auto" w:fill="auto"/>
          </w:tcPr>
          <w:p w:rsidR="00297EF1" w:rsidRPr="00287B2A" w:rsidRDefault="00297EF1" w:rsidP="00743C55">
            <w:pPr>
              <w:pStyle w:val="PR2"/>
              <w:numPr>
                <w:ilvl w:val="0"/>
                <w:numId w:val="0"/>
              </w:numPr>
              <w:jc w:val="center"/>
              <w:rPr>
                <w:rFonts w:asciiTheme="minorHAnsi" w:hAnsiTheme="minorHAnsi"/>
                <w:b/>
                <w:szCs w:val="22"/>
              </w:rPr>
            </w:pPr>
            <w:r w:rsidRPr="00287B2A">
              <w:rPr>
                <w:rFonts w:asciiTheme="minorHAnsi" w:hAnsiTheme="minorHAnsi"/>
                <w:b/>
                <w:szCs w:val="22"/>
              </w:rPr>
              <w:t>Property / Unit</w:t>
            </w:r>
          </w:p>
        </w:tc>
        <w:tc>
          <w:tcPr>
            <w:tcW w:w="2790" w:type="dxa"/>
            <w:shd w:val="clear" w:color="auto" w:fill="auto"/>
          </w:tcPr>
          <w:p w:rsidR="00297EF1" w:rsidRPr="00287B2A" w:rsidRDefault="00297EF1" w:rsidP="00743C55">
            <w:pPr>
              <w:pStyle w:val="PR2"/>
              <w:numPr>
                <w:ilvl w:val="0"/>
                <w:numId w:val="0"/>
              </w:numPr>
              <w:jc w:val="left"/>
              <w:rPr>
                <w:rFonts w:asciiTheme="minorHAnsi" w:hAnsiTheme="minorHAnsi"/>
                <w:b/>
                <w:szCs w:val="22"/>
              </w:rPr>
            </w:pPr>
            <w:r w:rsidRPr="00287B2A">
              <w:rPr>
                <w:rFonts w:asciiTheme="minorHAnsi" w:hAnsiTheme="minorHAnsi"/>
                <w:b/>
                <w:szCs w:val="22"/>
              </w:rPr>
              <w:t>Test Method</w:t>
            </w:r>
          </w:p>
        </w:tc>
        <w:tc>
          <w:tcPr>
            <w:tcW w:w="1908" w:type="dxa"/>
            <w:shd w:val="clear" w:color="auto" w:fill="auto"/>
          </w:tcPr>
          <w:p w:rsidR="00297EF1" w:rsidRPr="00287B2A" w:rsidRDefault="00297EF1" w:rsidP="00743C55">
            <w:pPr>
              <w:pStyle w:val="PR2"/>
              <w:numPr>
                <w:ilvl w:val="0"/>
                <w:numId w:val="0"/>
              </w:numPr>
              <w:jc w:val="left"/>
              <w:rPr>
                <w:rFonts w:asciiTheme="minorHAnsi" w:hAnsiTheme="minorHAnsi"/>
                <w:b/>
                <w:szCs w:val="22"/>
              </w:rPr>
            </w:pPr>
            <w:r w:rsidRPr="00287B2A">
              <w:rPr>
                <w:rFonts w:asciiTheme="minorHAnsi" w:hAnsiTheme="minorHAnsi"/>
                <w:b/>
                <w:szCs w:val="22"/>
              </w:rPr>
              <w:t>Unit Value</w:t>
            </w:r>
          </w:p>
        </w:tc>
      </w:tr>
      <w:tr w:rsidR="00297EF1" w:rsidRPr="00332D2A" w:rsidTr="00287B2A">
        <w:trPr>
          <w:trHeight w:val="313"/>
        </w:trPr>
        <w:tc>
          <w:tcPr>
            <w:tcW w:w="4014" w:type="dxa"/>
            <w:shd w:val="clear" w:color="auto" w:fill="auto"/>
          </w:tcPr>
          <w:p w:rsidR="00297EF1" w:rsidRPr="00287B2A" w:rsidRDefault="00297EF1" w:rsidP="00743C55">
            <w:pPr>
              <w:pStyle w:val="PR2"/>
              <w:numPr>
                <w:ilvl w:val="0"/>
                <w:numId w:val="0"/>
              </w:numPr>
              <w:jc w:val="left"/>
              <w:rPr>
                <w:rFonts w:asciiTheme="minorHAnsi" w:hAnsiTheme="minorHAnsi"/>
                <w:szCs w:val="22"/>
              </w:rPr>
            </w:pPr>
            <w:r w:rsidRPr="00287B2A">
              <w:rPr>
                <w:rFonts w:asciiTheme="minorHAnsi" w:hAnsiTheme="minorHAnsi"/>
                <w:szCs w:val="22"/>
              </w:rPr>
              <w:t>Density, pcf (kg/m³)</w:t>
            </w:r>
          </w:p>
        </w:tc>
        <w:tc>
          <w:tcPr>
            <w:tcW w:w="2790" w:type="dxa"/>
            <w:shd w:val="clear" w:color="auto" w:fill="auto"/>
          </w:tcPr>
          <w:p w:rsidR="00297EF1" w:rsidRPr="00287B2A" w:rsidRDefault="00297EF1" w:rsidP="005D6131">
            <w:pPr>
              <w:pStyle w:val="PR2"/>
              <w:numPr>
                <w:ilvl w:val="0"/>
                <w:numId w:val="0"/>
              </w:numPr>
              <w:jc w:val="left"/>
              <w:rPr>
                <w:rFonts w:asciiTheme="minorHAnsi" w:hAnsiTheme="minorHAnsi"/>
                <w:szCs w:val="22"/>
              </w:rPr>
            </w:pPr>
            <w:r w:rsidRPr="00287B2A">
              <w:rPr>
                <w:rFonts w:asciiTheme="minorHAnsi" w:hAnsiTheme="minorHAnsi"/>
                <w:szCs w:val="22"/>
              </w:rPr>
              <w:t>ASTM C303 or D1622</w:t>
            </w:r>
          </w:p>
        </w:tc>
        <w:tc>
          <w:tcPr>
            <w:tcW w:w="1908" w:type="dxa"/>
            <w:shd w:val="clear" w:color="auto" w:fill="auto"/>
          </w:tcPr>
          <w:p w:rsidR="00297EF1" w:rsidRPr="00287B2A" w:rsidRDefault="00297EF1" w:rsidP="00743C55">
            <w:pPr>
              <w:pStyle w:val="PR2"/>
              <w:numPr>
                <w:ilvl w:val="0"/>
                <w:numId w:val="0"/>
              </w:numPr>
              <w:jc w:val="left"/>
              <w:rPr>
                <w:rFonts w:asciiTheme="minorHAnsi" w:hAnsiTheme="minorHAnsi"/>
                <w:szCs w:val="22"/>
              </w:rPr>
            </w:pPr>
            <w:r w:rsidRPr="00287B2A">
              <w:rPr>
                <w:rFonts w:asciiTheme="minorHAnsi" w:hAnsiTheme="minorHAnsi"/>
                <w:szCs w:val="22"/>
              </w:rPr>
              <w:t>2.7 (43)</w:t>
            </w:r>
          </w:p>
        </w:tc>
      </w:tr>
      <w:tr w:rsidR="00297EF1" w:rsidRPr="00332D2A" w:rsidTr="00287B2A">
        <w:trPr>
          <w:trHeight w:val="313"/>
        </w:trPr>
        <w:tc>
          <w:tcPr>
            <w:tcW w:w="4014" w:type="dxa"/>
            <w:shd w:val="clear" w:color="auto" w:fill="auto"/>
          </w:tcPr>
          <w:p w:rsidR="00297EF1" w:rsidRPr="00287B2A" w:rsidRDefault="002E695E" w:rsidP="00743C55">
            <w:pPr>
              <w:pStyle w:val="PR2"/>
              <w:numPr>
                <w:ilvl w:val="0"/>
                <w:numId w:val="0"/>
              </w:numPr>
              <w:jc w:val="left"/>
              <w:rPr>
                <w:rFonts w:asciiTheme="minorHAnsi" w:hAnsiTheme="minorHAnsi"/>
                <w:szCs w:val="22"/>
              </w:rPr>
            </w:pPr>
            <w:r w:rsidRPr="00287B2A">
              <w:rPr>
                <w:rFonts w:asciiTheme="minorHAnsi" w:hAnsiTheme="minorHAnsi"/>
                <w:szCs w:val="22"/>
              </w:rPr>
              <w:t xml:space="preserve">Compressive </w:t>
            </w:r>
            <w:r w:rsidR="00297EF1" w:rsidRPr="00287B2A">
              <w:rPr>
                <w:rFonts w:asciiTheme="minorHAnsi" w:hAnsiTheme="minorHAnsi"/>
                <w:szCs w:val="22"/>
              </w:rPr>
              <w:t>Strength min, psi (kPa)</w:t>
            </w:r>
          </w:p>
        </w:tc>
        <w:tc>
          <w:tcPr>
            <w:tcW w:w="2790" w:type="dxa"/>
            <w:shd w:val="clear" w:color="auto" w:fill="auto"/>
          </w:tcPr>
          <w:p w:rsidR="00297EF1" w:rsidRPr="00287B2A" w:rsidRDefault="00297EF1" w:rsidP="005D6131">
            <w:pPr>
              <w:pStyle w:val="PR2"/>
              <w:numPr>
                <w:ilvl w:val="0"/>
                <w:numId w:val="0"/>
              </w:numPr>
              <w:jc w:val="left"/>
              <w:rPr>
                <w:rFonts w:asciiTheme="minorHAnsi" w:hAnsiTheme="minorHAnsi"/>
                <w:szCs w:val="22"/>
              </w:rPr>
            </w:pPr>
            <w:r w:rsidRPr="00287B2A">
              <w:rPr>
                <w:rFonts w:asciiTheme="minorHAnsi" w:hAnsiTheme="minorHAnsi"/>
                <w:szCs w:val="22"/>
              </w:rPr>
              <w:t>ASTM D1621</w:t>
            </w:r>
          </w:p>
        </w:tc>
        <w:tc>
          <w:tcPr>
            <w:tcW w:w="1908" w:type="dxa"/>
            <w:shd w:val="clear" w:color="auto" w:fill="auto"/>
          </w:tcPr>
          <w:p w:rsidR="00297EF1" w:rsidRPr="00287B2A" w:rsidRDefault="00297EF1" w:rsidP="00743C55">
            <w:pPr>
              <w:pStyle w:val="PR2"/>
              <w:numPr>
                <w:ilvl w:val="0"/>
                <w:numId w:val="0"/>
              </w:numPr>
              <w:jc w:val="left"/>
              <w:rPr>
                <w:rFonts w:asciiTheme="minorHAnsi" w:hAnsiTheme="minorHAnsi"/>
                <w:szCs w:val="22"/>
              </w:rPr>
            </w:pPr>
            <w:r w:rsidRPr="00287B2A">
              <w:rPr>
                <w:rFonts w:asciiTheme="minorHAnsi" w:hAnsiTheme="minorHAnsi"/>
                <w:szCs w:val="22"/>
              </w:rPr>
              <w:t>50 (345)</w:t>
            </w:r>
          </w:p>
        </w:tc>
      </w:tr>
      <w:tr w:rsidR="00297EF1" w:rsidRPr="00332D2A" w:rsidTr="00287B2A">
        <w:trPr>
          <w:trHeight w:val="313"/>
        </w:trPr>
        <w:tc>
          <w:tcPr>
            <w:tcW w:w="4014" w:type="dxa"/>
            <w:shd w:val="clear" w:color="auto" w:fill="auto"/>
          </w:tcPr>
          <w:p w:rsidR="00297EF1" w:rsidRPr="00287B2A" w:rsidRDefault="00297EF1" w:rsidP="00743C55">
            <w:pPr>
              <w:pStyle w:val="PR2"/>
              <w:numPr>
                <w:ilvl w:val="0"/>
                <w:numId w:val="0"/>
              </w:numPr>
              <w:jc w:val="left"/>
              <w:rPr>
                <w:rFonts w:asciiTheme="minorHAnsi" w:hAnsiTheme="minorHAnsi"/>
                <w:szCs w:val="22"/>
              </w:rPr>
            </w:pPr>
            <w:r w:rsidRPr="00287B2A">
              <w:rPr>
                <w:rFonts w:asciiTheme="minorHAnsi" w:hAnsiTheme="minorHAnsi"/>
                <w:szCs w:val="22"/>
              </w:rPr>
              <w:t>Flexural Strength min, psi (kPa)</w:t>
            </w:r>
          </w:p>
        </w:tc>
        <w:tc>
          <w:tcPr>
            <w:tcW w:w="2790" w:type="dxa"/>
            <w:shd w:val="clear" w:color="auto" w:fill="auto"/>
          </w:tcPr>
          <w:p w:rsidR="00297EF1" w:rsidRPr="00287B2A" w:rsidRDefault="00297EF1" w:rsidP="005D6131">
            <w:pPr>
              <w:pStyle w:val="PR2"/>
              <w:numPr>
                <w:ilvl w:val="0"/>
                <w:numId w:val="0"/>
              </w:numPr>
              <w:jc w:val="left"/>
              <w:rPr>
                <w:rFonts w:asciiTheme="minorHAnsi" w:hAnsiTheme="minorHAnsi"/>
                <w:szCs w:val="22"/>
              </w:rPr>
            </w:pPr>
            <w:r w:rsidRPr="00287B2A">
              <w:rPr>
                <w:rFonts w:asciiTheme="minorHAnsi" w:hAnsiTheme="minorHAnsi"/>
                <w:szCs w:val="22"/>
              </w:rPr>
              <w:t>ASTM C203</w:t>
            </w:r>
          </w:p>
        </w:tc>
        <w:tc>
          <w:tcPr>
            <w:tcW w:w="1908" w:type="dxa"/>
            <w:shd w:val="clear" w:color="auto" w:fill="auto"/>
          </w:tcPr>
          <w:p w:rsidR="00297EF1" w:rsidRPr="00287B2A" w:rsidRDefault="00297EF1" w:rsidP="00743C55">
            <w:pPr>
              <w:pStyle w:val="PR2"/>
              <w:numPr>
                <w:ilvl w:val="0"/>
                <w:numId w:val="0"/>
              </w:numPr>
              <w:jc w:val="left"/>
              <w:rPr>
                <w:rFonts w:asciiTheme="minorHAnsi" w:hAnsiTheme="minorHAnsi"/>
                <w:szCs w:val="22"/>
              </w:rPr>
            </w:pPr>
            <w:r w:rsidRPr="00287B2A">
              <w:rPr>
                <w:rFonts w:asciiTheme="minorHAnsi" w:hAnsiTheme="minorHAnsi"/>
                <w:szCs w:val="22"/>
              </w:rPr>
              <w:t>90 (620)</w:t>
            </w:r>
          </w:p>
        </w:tc>
      </w:tr>
      <w:tr w:rsidR="00297EF1" w:rsidRPr="00332D2A" w:rsidTr="00287B2A">
        <w:trPr>
          <w:trHeight w:val="313"/>
        </w:trPr>
        <w:tc>
          <w:tcPr>
            <w:tcW w:w="4014" w:type="dxa"/>
            <w:shd w:val="clear" w:color="auto" w:fill="auto"/>
          </w:tcPr>
          <w:p w:rsidR="00297EF1" w:rsidRPr="00287B2A" w:rsidRDefault="00C92F84" w:rsidP="00743C55">
            <w:pPr>
              <w:pStyle w:val="PR2"/>
              <w:numPr>
                <w:ilvl w:val="0"/>
                <w:numId w:val="0"/>
              </w:numPr>
              <w:jc w:val="left"/>
              <w:rPr>
                <w:rFonts w:asciiTheme="minorHAnsi" w:hAnsiTheme="minorHAnsi"/>
                <w:szCs w:val="22"/>
              </w:rPr>
            </w:pPr>
            <w:r w:rsidRPr="00287B2A">
              <w:rPr>
                <w:rFonts w:asciiTheme="minorHAnsi" w:hAnsiTheme="minorHAnsi"/>
                <w:szCs w:val="22"/>
              </w:rPr>
              <w:t>Water</w:t>
            </w:r>
            <w:r w:rsidR="002E695E" w:rsidRPr="00287B2A">
              <w:rPr>
                <w:rFonts w:asciiTheme="minorHAnsi" w:hAnsiTheme="minorHAnsi"/>
                <w:szCs w:val="22"/>
              </w:rPr>
              <w:t>/</w:t>
            </w:r>
            <w:r w:rsidR="00297EF1" w:rsidRPr="00287B2A">
              <w:rPr>
                <w:rFonts w:asciiTheme="minorHAnsi" w:hAnsiTheme="minorHAnsi"/>
                <w:szCs w:val="22"/>
              </w:rPr>
              <w:t xml:space="preserve">Vapor </w:t>
            </w:r>
            <w:r w:rsidR="002E695E" w:rsidRPr="00287B2A">
              <w:rPr>
                <w:rFonts w:asciiTheme="minorHAnsi" w:hAnsiTheme="minorHAnsi"/>
                <w:szCs w:val="22"/>
              </w:rPr>
              <w:t xml:space="preserve">Transmission </w:t>
            </w:r>
            <w:r w:rsidR="00297EF1" w:rsidRPr="00287B2A">
              <w:rPr>
                <w:rFonts w:asciiTheme="minorHAnsi" w:hAnsiTheme="minorHAnsi"/>
                <w:szCs w:val="22"/>
              </w:rPr>
              <w:t>(perm / inch)</w:t>
            </w:r>
          </w:p>
        </w:tc>
        <w:tc>
          <w:tcPr>
            <w:tcW w:w="2790" w:type="dxa"/>
            <w:shd w:val="clear" w:color="auto" w:fill="auto"/>
          </w:tcPr>
          <w:p w:rsidR="00297EF1" w:rsidRPr="00287B2A" w:rsidRDefault="00297EF1" w:rsidP="005D6131">
            <w:pPr>
              <w:pStyle w:val="PR2"/>
              <w:numPr>
                <w:ilvl w:val="0"/>
                <w:numId w:val="0"/>
              </w:numPr>
              <w:jc w:val="left"/>
              <w:rPr>
                <w:rFonts w:asciiTheme="minorHAnsi" w:hAnsiTheme="minorHAnsi"/>
                <w:szCs w:val="22"/>
              </w:rPr>
            </w:pPr>
            <w:r w:rsidRPr="00287B2A">
              <w:rPr>
                <w:rFonts w:asciiTheme="minorHAnsi" w:hAnsiTheme="minorHAnsi"/>
                <w:szCs w:val="22"/>
              </w:rPr>
              <w:t>ASTM E96</w:t>
            </w:r>
          </w:p>
        </w:tc>
        <w:tc>
          <w:tcPr>
            <w:tcW w:w="1908" w:type="dxa"/>
            <w:shd w:val="clear" w:color="auto" w:fill="auto"/>
          </w:tcPr>
          <w:p w:rsidR="00297EF1" w:rsidRPr="00287B2A" w:rsidRDefault="00297EF1" w:rsidP="00743C55">
            <w:pPr>
              <w:pStyle w:val="PR2"/>
              <w:numPr>
                <w:ilvl w:val="0"/>
                <w:numId w:val="0"/>
              </w:numPr>
              <w:jc w:val="left"/>
              <w:rPr>
                <w:rFonts w:asciiTheme="minorHAnsi" w:hAnsiTheme="minorHAnsi"/>
                <w:szCs w:val="22"/>
              </w:rPr>
            </w:pPr>
            <w:r w:rsidRPr="00287B2A">
              <w:rPr>
                <w:rFonts w:asciiTheme="minorHAnsi" w:hAnsiTheme="minorHAnsi"/>
                <w:szCs w:val="22"/>
              </w:rPr>
              <w:t>2.0</w:t>
            </w:r>
          </w:p>
        </w:tc>
      </w:tr>
    </w:tbl>
    <w:p w:rsidR="00041969" w:rsidRPr="00332D2A" w:rsidRDefault="00041969" w:rsidP="00743C55">
      <w:pPr>
        <w:pStyle w:val="PR1"/>
        <w:spacing w:after="240"/>
        <w:jc w:val="left"/>
        <w:rPr>
          <w:rFonts w:asciiTheme="minorHAnsi" w:hAnsiTheme="minorHAnsi"/>
          <w:szCs w:val="22"/>
        </w:rPr>
      </w:pPr>
      <w:r w:rsidRPr="00332D2A">
        <w:rPr>
          <w:rFonts w:asciiTheme="minorHAnsi" w:hAnsiTheme="minorHAnsi"/>
          <w:szCs w:val="22"/>
        </w:rPr>
        <w:t>Shelf Bench: High density expanded polystyrene (XPS), lightweight, waterproof, and coated with latex modified finish on top and front and with aluminum frame, ready to install.</w:t>
      </w:r>
    </w:p>
    <w:p w:rsidR="00041969" w:rsidRPr="00332D2A" w:rsidRDefault="00041969" w:rsidP="00743C55">
      <w:pPr>
        <w:pStyle w:val="PR2"/>
        <w:spacing w:after="240"/>
        <w:jc w:val="left"/>
        <w:rPr>
          <w:rFonts w:asciiTheme="minorHAnsi" w:hAnsiTheme="minorHAnsi"/>
          <w:szCs w:val="22"/>
        </w:rPr>
      </w:pPr>
      <w:r w:rsidRPr="00332D2A">
        <w:rPr>
          <w:rFonts w:asciiTheme="minorHAnsi" w:hAnsiTheme="minorHAnsi"/>
          <w:szCs w:val="22"/>
        </w:rPr>
        <w:t>Basis of Design Manufacturer:  Noble Company.</w:t>
      </w:r>
    </w:p>
    <w:p w:rsidR="00041969" w:rsidRPr="00332D2A" w:rsidRDefault="00041969" w:rsidP="00743C55">
      <w:pPr>
        <w:pStyle w:val="PR2"/>
        <w:spacing w:after="240"/>
        <w:jc w:val="left"/>
        <w:rPr>
          <w:rFonts w:asciiTheme="minorHAnsi" w:hAnsiTheme="minorHAnsi"/>
          <w:szCs w:val="22"/>
        </w:rPr>
      </w:pPr>
      <w:r w:rsidRPr="00332D2A">
        <w:rPr>
          <w:rFonts w:asciiTheme="minorHAnsi" w:hAnsiTheme="minorHAnsi"/>
          <w:szCs w:val="22"/>
        </w:rPr>
        <w:t>Basis of Design Product:  Noble Bench.</w:t>
      </w:r>
    </w:p>
    <w:p w:rsidR="00041969" w:rsidRPr="00287B2A" w:rsidRDefault="00041969" w:rsidP="00743C55">
      <w:pPr>
        <w:pStyle w:val="PR2"/>
        <w:spacing w:after="240"/>
        <w:jc w:val="left"/>
        <w:rPr>
          <w:rFonts w:asciiTheme="minorHAnsi" w:hAnsiTheme="minorHAnsi"/>
          <w:szCs w:val="22"/>
        </w:rPr>
      </w:pPr>
      <w:r w:rsidRPr="00332D2A">
        <w:rPr>
          <w:rFonts w:asciiTheme="minorHAnsi" w:hAnsiTheme="minorHAnsi"/>
          <w:szCs w:val="22"/>
        </w:rPr>
        <w:t>Physical Properties:</w:t>
      </w:r>
      <w:r w:rsidR="002E695E" w:rsidRPr="00332D2A">
        <w:rPr>
          <w:rFonts w:asciiTheme="minorHAnsi" w:hAnsiTheme="minorHAnsi"/>
          <w:szCs w:val="22"/>
        </w:rPr>
        <w:t xml:space="preserve"> </w:t>
      </w:r>
      <w:r w:rsidR="00C92F84" w:rsidRPr="00332D2A">
        <w:rPr>
          <w:rFonts w:asciiTheme="minorHAnsi" w:hAnsiTheme="minorHAnsi"/>
          <w:szCs w:val="22"/>
        </w:rPr>
        <w:t>Based on</w:t>
      </w:r>
      <w:r w:rsidR="002E695E" w:rsidRPr="00332D2A">
        <w:rPr>
          <w:rFonts w:asciiTheme="minorHAnsi" w:hAnsiTheme="minorHAnsi"/>
          <w:szCs w:val="22"/>
        </w:rPr>
        <w:t xml:space="preserve"> 1" thick material unless otherwise noted.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2790"/>
        <w:gridCol w:w="1908"/>
      </w:tblGrid>
      <w:tr w:rsidR="00C92F84" w:rsidRPr="00332D2A" w:rsidTr="00287B2A">
        <w:trPr>
          <w:trHeight w:val="319"/>
        </w:trPr>
        <w:tc>
          <w:tcPr>
            <w:tcW w:w="4014" w:type="dxa"/>
            <w:shd w:val="clear" w:color="auto" w:fill="auto"/>
            <w:vAlign w:val="center"/>
          </w:tcPr>
          <w:p w:rsidR="00C92F84" w:rsidRPr="00287B2A" w:rsidRDefault="00C92F84" w:rsidP="00743C55">
            <w:pPr>
              <w:pStyle w:val="PR2"/>
              <w:numPr>
                <w:ilvl w:val="0"/>
                <w:numId w:val="0"/>
              </w:numPr>
              <w:jc w:val="center"/>
              <w:rPr>
                <w:rFonts w:asciiTheme="minorHAnsi" w:hAnsiTheme="minorHAnsi"/>
                <w:b/>
                <w:szCs w:val="22"/>
              </w:rPr>
            </w:pPr>
            <w:r w:rsidRPr="00287B2A">
              <w:rPr>
                <w:rFonts w:asciiTheme="minorHAnsi" w:hAnsiTheme="minorHAnsi"/>
                <w:b/>
                <w:szCs w:val="22"/>
              </w:rPr>
              <w:t>Property / Unit</w:t>
            </w:r>
          </w:p>
        </w:tc>
        <w:tc>
          <w:tcPr>
            <w:tcW w:w="2790" w:type="dxa"/>
            <w:shd w:val="clear" w:color="auto" w:fill="auto"/>
            <w:vAlign w:val="center"/>
          </w:tcPr>
          <w:p w:rsidR="00C92F84" w:rsidRPr="00287B2A" w:rsidRDefault="00C92F84" w:rsidP="00743C55">
            <w:pPr>
              <w:pStyle w:val="PR2"/>
              <w:numPr>
                <w:ilvl w:val="0"/>
                <w:numId w:val="0"/>
              </w:numPr>
              <w:jc w:val="left"/>
              <w:rPr>
                <w:rFonts w:asciiTheme="minorHAnsi" w:hAnsiTheme="minorHAnsi"/>
                <w:b/>
                <w:szCs w:val="22"/>
              </w:rPr>
            </w:pPr>
            <w:r w:rsidRPr="00287B2A">
              <w:rPr>
                <w:rFonts w:asciiTheme="minorHAnsi" w:hAnsiTheme="minorHAnsi"/>
                <w:b/>
                <w:szCs w:val="22"/>
              </w:rPr>
              <w:t>Test Method</w:t>
            </w:r>
          </w:p>
        </w:tc>
        <w:tc>
          <w:tcPr>
            <w:tcW w:w="1908" w:type="dxa"/>
            <w:shd w:val="clear" w:color="auto" w:fill="auto"/>
            <w:vAlign w:val="center"/>
          </w:tcPr>
          <w:p w:rsidR="00C92F84" w:rsidRPr="00287B2A" w:rsidRDefault="00C92F84" w:rsidP="00743C55">
            <w:pPr>
              <w:pStyle w:val="PR2"/>
              <w:numPr>
                <w:ilvl w:val="0"/>
                <w:numId w:val="0"/>
              </w:numPr>
              <w:jc w:val="left"/>
              <w:rPr>
                <w:rFonts w:asciiTheme="minorHAnsi" w:hAnsiTheme="minorHAnsi"/>
                <w:b/>
                <w:szCs w:val="22"/>
              </w:rPr>
            </w:pPr>
            <w:r w:rsidRPr="00287B2A">
              <w:rPr>
                <w:rFonts w:asciiTheme="minorHAnsi" w:hAnsiTheme="minorHAnsi"/>
                <w:b/>
                <w:szCs w:val="22"/>
              </w:rPr>
              <w:t>Unit Value</w:t>
            </w:r>
          </w:p>
        </w:tc>
      </w:tr>
      <w:tr w:rsidR="00C92F84" w:rsidRPr="00332D2A" w:rsidTr="00287B2A">
        <w:trPr>
          <w:trHeight w:val="319"/>
        </w:trPr>
        <w:tc>
          <w:tcPr>
            <w:tcW w:w="4014"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Density, pcf (kg/m³)</w:t>
            </w:r>
          </w:p>
        </w:tc>
        <w:tc>
          <w:tcPr>
            <w:tcW w:w="2790" w:type="dxa"/>
            <w:shd w:val="clear" w:color="auto" w:fill="auto"/>
            <w:vAlign w:val="center"/>
          </w:tcPr>
          <w:p w:rsidR="00C92F84" w:rsidRPr="00332D2A" w:rsidRDefault="00C92F84" w:rsidP="005D6131">
            <w:pPr>
              <w:pStyle w:val="PR2"/>
              <w:numPr>
                <w:ilvl w:val="0"/>
                <w:numId w:val="0"/>
              </w:numPr>
              <w:jc w:val="left"/>
              <w:rPr>
                <w:rFonts w:asciiTheme="minorHAnsi" w:hAnsiTheme="minorHAnsi"/>
                <w:szCs w:val="22"/>
              </w:rPr>
            </w:pPr>
            <w:r w:rsidRPr="00332D2A">
              <w:rPr>
                <w:rFonts w:asciiTheme="minorHAnsi" w:hAnsiTheme="minorHAnsi"/>
                <w:szCs w:val="22"/>
              </w:rPr>
              <w:t>ASTM D1622</w:t>
            </w:r>
          </w:p>
        </w:tc>
        <w:tc>
          <w:tcPr>
            <w:tcW w:w="1908"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2.0 (32)</w:t>
            </w:r>
          </w:p>
        </w:tc>
      </w:tr>
      <w:tr w:rsidR="00C92F84" w:rsidRPr="00332D2A" w:rsidTr="00287B2A">
        <w:trPr>
          <w:trHeight w:val="319"/>
        </w:trPr>
        <w:tc>
          <w:tcPr>
            <w:tcW w:w="4014"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Flexural Strength, psi (kPa), Vertical</w:t>
            </w:r>
          </w:p>
        </w:tc>
        <w:tc>
          <w:tcPr>
            <w:tcW w:w="2790" w:type="dxa"/>
            <w:shd w:val="clear" w:color="auto" w:fill="auto"/>
            <w:vAlign w:val="center"/>
          </w:tcPr>
          <w:p w:rsidR="00C92F84" w:rsidRPr="00332D2A" w:rsidRDefault="00C92F84" w:rsidP="005D6131">
            <w:pPr>
              <w:pStyle w:val="PR2"/>
              <w:numPr>
                <w:ilvl w:val="0"/>
                <w:numId w:val="0"/>
              </w:numPr>
              <w:jc w:val="left"/>
              <w:rPr>
                <w:rFonts w:asciiTheme="minorHAnsi" w:hAnsiTheme="minorHAnsi"/>
                <w:szCs w:val="22"/>
              </w:rPr>
            </w:pPr>
            <w:r w:rsidRPr="00332D2A">
              <w:rPr>
                <w:rFonts w:asciiTheme="minorHAnsi" w:hAnsiTheme="minorHAnsi"/>
                <w:szCs w:val="22"/>
              </w:rPr>
              <w:t>ASTM D1621</w:t>
            </w:r>
          </w:p>
        </w:tc>
        <w:tc>
          <w:tcPr>
            <w:tcW w:w="1908"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25 (172)</w:t>
            </w:r>
          </w:p>
        </w:tc>
      </w:tr>
      <w:tr w:rsidR="00C92F84" w:rsidRPr="00332D2A" w:rsidTr="00287B2A">
        <w:trPr>
          <w:trHeight w:val="319"/>
        </w:trPr>
        <w:tc>
          <w:tcPr>
            <w:tcW w:w="4014"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Tensile Strength, psi (kPa), Vertical</w:t>
            </w:r>
          </w:p>
        </w:tc>
        <w:tc>
          <w:tcPr>
            <w:tcW w:w="2790" w:type="dxa"/>
            <w:shd w:val="clear" w:color="auto" w:fill="auto"/>
            <w:vAlign w:val="center"/>
          </w:tcPr>
          <w:p w:rsidR="00C92F84" w:rsidRPr="00332D2A" w:rsidRDefault="00C92F84" w:rsidP="005D6131">
            <w:pPr>
              <w:pStyle w:val="PR2"/>
              <w:numPr>
                <w:ilvl w:val="0"/>
                <w:numId w:val="0"/>
              </w:numPr>
              <w:jc w:val="left"/>
              <w:rPr>
                <w:rFonts w:asciiTheme="minorHAnsi" w:hAnsiTheme="minorHAnsi"/>
                <w:szCs w:val="22"/>
              </w:rPr>
            </w:pPr>
            <w:r w:rsidRPr="00332D2A">
              <w:rPr>
                <w:rFonts w:asciiTheme="minorHAnsi" w:hAnsiTheme="minorHAnsi"/>
                <w:szCs w:val="22"/>
              </w:rPr>
              <w:t>ASTM D1623</w:t>
            </w:r>
          </w:p>
        </w:tc>
        <w:tc>
          <w:tcPr>
            <w:tcW w:w="1908"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75 (517)</w:t>
            </w:r>
          </w:p>
        </w:tc>
      </w:tr>
      <w:tr w:rsidR="00C92F84" w:rsidRPr="00332D2A" w:rsidTr="00287B2A">
        <w:trPr>
          <w:trHeight w:val="319"/>
        </w:trPr>
        <w:tc>
          <w:tcPr>
            <w:tcW w:w="4014"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Water/Vapor Transmission, Max Perm</w:t>
            </w:r>
          </w:p>
        </w:tc>
        <w:tc>
          <w:tcPr>
            <w:tcW w:w="2790"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ASTM E96</w:t>
            </w:r>
          </w:p>
        </w:tc>
        <w:tc>
          <w:tcPr>
            <w:tcW w:w="1908"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01.5 perms</w:t>
            </w:r>
          </w:p>
        </w:tc>
      </w:tr>
      <w:tr w:rsidR="00C92F84" w:rsidRPr="00332D2A" w:rsidTr="00287B2A">
        <w:trPr>
          <w:trHeight w:val="319"/>
        </w:trPr>
        <w:tc>
          <w:tcPr>
            <w:tcW w:w="4014"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R-Value @ 3/4 : thick XPS</w:t>
            </w:r>
          </w:p>
        </w:tc>
        <w:tc>
          <w:tcPr>
            <w:tcW w:w="2790" w:type="dxa"/>
            <w:shd w:val="clear" w:color="auto" w:fill="auto"/>
            <w:vAlign w:val="center"/>
          </w:tcPr>
          <w:p w:rsidR="00C92F84" w:rsidRPr="00332D2A" w:rsidRDefault="00C92F84" w:rsidP="005D6131">
            <w:pPr>
              <w:pStyle w:val="PR2"/>
              <w:numPr>
                <w:ilvl w:val="0"/>
                <w:numId w:val="0"/>
              </w:numPr>
              <w:jc w:val="left"/>
              <w:rPr>
                <w:rFonts w:asciiTheme="minorHAnsi" w:hAnsiTheme="minorHAnsi"/>
                <w:szCs w:val="22"/>
              </w:rPr>
            </w:pPr>
            <w:r w:rsidRPr="00332D2A">
              <w:rPr>
                <w:rFonts w:asciiTheme="minorHAnsi" w:hAnsiTheme="minorHAnsi"/>
                <w:szCs w:val="22"/>
              </w:rPr>
              <w:t>ASTM C518</w:t>
            </w:r>
          </w:p>
        </w:tc>
        <w:tc>
          <w:tcPr>
            <w:tcW w:w="1908" w:type="dxa"/>
            <w:shd w:val="clear" w:color="auto" w:fill="auto"/>
            <w:vAlign w:val="center"/>
          </w:tcPr>
          <w:p w:rsidR="00C92F84" w:rsidRPr="00332D2A" w:rsidRDefault="00C92F84" w:rsidP="00743C55">
            <w:pPr>
              <w:pStyle w:val="PR2"/>
              <w:numPr>
                <w:ilvl w:val="0"/>
                <w:numId w:val="0"/>
              </w:numPr>
              <w:jc w:val="left"/>
              <w:rPr>
                <w:rFonts w:asciiTheme="minorHAnsi" w:hAnsiTheme="minorHAnsi"/>
                <w:szCs w:val="22"/>
              </w:rPr>
            </w:pPr>
            <w:r w:rsidRPr="00332D2A">
              <w:rPr>
                <w:rFonts w:asciiTheme="minorHAnsi" w:hAnsiTheme="minorHAnsi"/>
                <w:szCs w:val="22"/>
              </w:rPr>
              <w:t>4.0</w:t>
            </w:r>
          </w:p>
        </w:tc>
      </w:tr>
    </w:tbl>
    <w:p w:rsidR="00287B2A" w:rsidRPr="00287B2A" w:rsidRDefault="00287B2A" w:rsidP="00743C55">
      <w:pPr>
        <w:pStyle w:val="PRT"/>
        <w:numPr>
          <w:ilvl w:val="0"/>
          <w:numId w:val="0"/>
        </w:numPr>
        <w:spacing w:before="0" w:after="240"/>
        <w:jc w:val="left"/>
        <w:rPr>
          <w:rFonts w:asciiTheme="minorHAnsi" w:hAnsiTheme="minorHAnsi"/>
          <w:b/>
          <w:szCs w:val="22"/>
        </w:rPr>
      </w:pPr>
    </w:p>
    <w:p w:rsidR="00247ADF" w:rsidRPr="00332D2A" w:rsidRDefault="00247ADF" w:rsidP="00743C55">
      <w:pPr>
        <w:pStyle w:val="PRT"/>
        <w:spacing w:before="0" w:after="240"/>
        <w:jc w:val="left"/>
        <w:rPr>
          <w:rFonts w:asciiTheme="minorHAnsi" w:hAnsiTheme="minorHAnsi"/>
          <w:b/>
          <w:szCs w:val="22"/>
        </w:rPr>
      </w:pPr>
      <w:r w:rsidRPr="00332D2A">
        <w:rPr>
          <w:rFonts w:asciiTheme="minorHAnsi" w:hAnsiTheme="minorHAnsi"/>
          <w:b/>
          <w:szCs w:val="22"/>
        </w:rPr>
        <w:t>EXECUTION</w:t>
      </w:r>
    </w:p>
    <w:p w:rsidR="00247ADF" w:rsidRPr="00332D2A" w:rsidRDefault="00247ADF" w:rsidP="00743C55">
      <w:pPr>
        <w:pStyle w:val="ART"/>
        <w:spacing w:before="0" w:after="240"/>
        <w:jc w:val="left"/>
        <w:rPr>
          <w:rFonts w:asciiTheme="minorHAnsi" w:hAnsiTheme="minorHAnsi"/>
          <w:szCs w:val="22"/>
        </w:rPr>
      </w:pPr>
      <w:r w:rsidRPr="00332D2A">
        <w:rPr>
          <w:rFonts w:asciiTheme="minorHAnsi" w:hAnsiTheme="minorHAnsi"/>
          <w:szCs w:val="22"/>
        </w:rPr>
        <w:t>EXAMINATION</w:t>
      </w:r>
    </w:p>
    <w:p w:rsidR="00247ADF" w:rsidRPr="00332D2A" w:rsidRDefault="00B722CC" w:rsidP="00743C55">
      <w:pPr>
        <w:pStyle w:val="PR1"/>
        <w:spacing w:before="0" w:after="240"/>
        <w:jc w:val="left"/>
        <w:rPr>
          <w:rFonts w:asciiTheme="minorHAnsi" w:hAnsiTheme="minorHAnsi"/>
          <w:szCs w:val="22"/>
        </w:rPr>
      </w:pPr>
      <w:r w:rsidRPr="00332D2A">
        <w:rPr>
          <w:rFonts w:asciiTheme="minorHAnsi" w:hAnsiTheme="minorHAnsi"/>
          <w:szCs w:val="22"/>
        </w:rPr>
        <w:t xml:space="preserve">Examine </w:t>
      </w:r>
      <w:r w:rsidR="00247ADF" w:rsidRPr="00332D2A">
        <w:rPr>
          <w:rFonts w:asciiTheme="minorHAnsi" w:hAnsiTheme="minorHAnsi"/>
          <w:szCs w:val="22"/>
        </w:rPr>
        <w:t xml:space="preserve">substrates </w:t>
      </w:r>
      <w:r w:rsidR="004C2CE7" w:rsidRPr="00332D2A">
        <w:rPr>
          <w:rFonts w:asciiTheme="minorHAnsi" w:hAnsiTheme="minorHAnsi"/>
          <w:szCs w:val="22"/>
        </w:rPr>
        <w:t>for unacceptable conditions</w:t>
      </w:r>
      <w:r w:rsidRPr="00332D2A">
        <w:rPr>
          <w:rFonts w:asciiTheme="minorHAnsi" w:hAnsiTheme="minorHAnsi"/>
          <w:szCs w:val="22"/>
        </w:rPr>
        <w:t xml:space="preserve"> affecting</w:t>
      </w:r>
      <w:r w:rsidR="00633663" w:rsidRPr="00332D2A">
        <w:rPr>
          <w:rFonts w:asciiTheme="minorHAnsi" w:hAnsiTheme="minorHAnsi"/>
          <w:szCs w:val="22"/>
        </w:rPr>
        <w:t xml:space="preserve"> </w:t>
      </w:r>
      <w:r w:rsidR="004C2CE7" w:rsidRPr="00332D2A">
        <w:rPr>
          <w:rFonts w:asciiTheme="minorHAnsi" w:hAnsiTheme="minorHAnsi"/>
          <w:szCs w:val="22"/>
        </w:rPr>
        <w:t>installation</w:t>
      </w:r>
      <w:r w:rsidR="00247ADF" w:rsidRPr="00332D2A">
        <w:rPr>
          <w:rFonts w:asciiTheme="minorHAnsi" w:hAnsiTheme="minorHAnsi"/>
          <w:szCs w:val="22"/>
        </w:rPr>
        <w:t>.</w:t>
      </w:r>
    </w:p>
    <w:p w:rsidR="00247ADF" w:rsidRPr="00332D2A" w:rsidRDefault="004C2CE7" w:rsidP="00743C55">
      <w:pPr>
        <w:pStyle w:val="PR1"/>
        <w:spacing w:before="0" w:after="240"/>
        <w:jc w:val="left"/>
        <w:rPr>
          <w:rFonts w:asciiTheme="minorHAnsi" w:hAnsiTheme="minorHAnsi"/>
          <w:szCs w:val="22"/>
        </w:rPr>
      </w:pPr>
      <w:r w:rsidRPr="00332D2A">
        <w:rPr>
          <w:rFonts w:asciiTheme="minorHAnsi" w:hAnsiTheme="minorHAnsi"/>
          <w:szCs w:val="22"/>
        </w:rPr>
        <w:t>Correct unacceptable conditions before installing</w:t>
      </w:r>
      <w:r w:rsidR="009150A8" w:rsidRPr="00332D2A">
        <w:rPr>
          <w:rFonts w:asciiTheme="minorHAnsi" w:hAnsiTheme="minorHAnsi"/>
          <w:szCs w:val="22"/>
        </w:rPr>
        <w:t xml:space="preserve"> accessories</w:t>
      </w:r>
      <w:r w:rsidRPr="00332D2A">
        <w:rPr>
          <w:rFonts w:asciiTheme="minorHAnsi" w:hAnsiTheme="minorHAnsi"/>
          <w:szCs w:val="22"/>
        </w:rPr>
        <w:t>.</w:t>
      </w:r>
    </w:p>
    <w:p w:rsidR="00633663" w:rsidRPr="00332D2A" w:rsidRDefault="00633663" w:rsidP="00743C55">
      <w:pPr>
        <w:pStyle w:val="PR1"/>
        <w:spacing w:before="0" w:after="240"/>
        <w:jc w:val="left"/>
        <w:rPr>
          <w:rFonts w:asciiTheme="minorHAnsi" w:hAnsiTheme="minorHAnsi"/>
          <w:szCs w:val="22"/>
        </w:rPr>
      </w:pPr>
      <w:r w:rsidRPr="00332D2A">
        <w:rPr>
          <w:rFonts w:asciiTheme="minorHAnsi" w:hAnsiTheme="minorHAnsi"/>
          <w:szCs w:val="22"/>
        </w:rPr>
        <w:t>Ensure that the walls where shelf bench is to be installed are reasonably square.</w:t>
      </w:r>
    </w:p>
    <w:p w:rsidR="00247ADF" w:rsidRPr="00332D2A" w:rsidRDefault="00247ADF" w:rsidP="00743C55">
      <w:pPr>
        <w:pStyle w:val="ART"/>
        <w:spacing w:before="0" w:after="240"/>
        <w:jc w:val="left"/>
        <w:rPr>
          <w:rFonts w:asciiTheme="minorHAnsi" w:hAnsiTheme="minorHAnsi"/>
          <w:szCs w:val="22"/>
          <w:lang w:val="fr-FR"/>
        </w:rPr>
      </w:pPr>
      <w:r w:rsidRPr="00332D2A">
        <w:rPr>
          <w:rFonts w:asciiTheme="minorHAnsi" w:hAnsiTheme="minorHAnsi"/>
          <w:szCs w:val="22"/>
          <w:lang w:val="fr-FR"/>
        </w:rPr>
        <w:t>INSTALLATION</w:t>
      </w:r>
      <w:r w:rsidR="00D7620C" w:rsidRPr="00332D2A">
        <w:rPr>
          <w:rFonts w:asciiTheme="minorHAnsi" w:hAnsiTheme="minorHAnsi"/>
          <w:szCs w:val="22"/>
          <w:lang w:val="fr-FR"/>
        </w:rPr>
        <w:t xml:space="preserve"> </w:t>
      </w:r>
    </w:p>
    <w:p w:rsidR="00FB382C" w:rsidRPr="00332D2A" w:rsidRDefault="00FB382C" w:rsidP="00743C55">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332D2A">
        <w:rPr>
          <w:rFonts w:asciiTheme="minorHAnsi" w:hAnsiTheme="minorHAnsi"/>
          <w:color w:val="000000" w:themeColor="text1"/>
        </w:rPr>
        <w:t xml:space="preserve">Include this article when </w:t>
      </w:r>
      <w:r w:rsidR="00B2098F" w:rsidRPr="00332D2A">
        <w:rPr>
          <w:rFonts w:asciiTheme="minorHAnsi" w:hAnsiTheme="minorHAnsi"/>
          <w:color w:val="000000" w:themeColor="text1"/>
        </w:rPr>
        <w:t xml:space="preserve">accessories </w:t>
      </w:r>
      <w:r w:rsidRPr="00332D2A">
        <w:rPr>
          <w:rFonts w:asciiTheme="minorHAnsi" w:hAnsiTheme="minorHAnsi"/>
          <w:color w:val="000000" w:themeColor="text1"/>
        </w:rPr>
        <w:t>installed on solid substrates including floors</w:t>
      </w:r>
      <w:r w:rsidR="00B2098F" w:rsidRPr="00332D2A">
        <w:rPr>
          <w:rFonts w:asciiTheme="minorHAnsi" w:hAnsiTheme="minorHAnsi"/>
          <w:color w:val="000000" w:themeColor="text1"/>
        </w:rPr>
        <w:t xml:space="preserve"> and walls.</w:t>
      </w:r>
    </w:p>
    <w:p w:rsidR="00247ADF" w:rsidRPr="00332D2A" w:rsidRDefault="00D7620C" w:rsidP="00743C55">
      <w:pPr>
        <w:pStyle w:val="PR1"/>
        <w:spacing w:before="0" w:after="240"/>
        <w:jc w:val="left"/>
        <w:rPr>
          <w:rFonts w:asciiTheme="minorHAnsi" w:hAnsiTheme="minorHAnsi"/>
          <w:szCs w:val="22"/>
        </w:rPr>
      </w:pPr>
      <w:r w:rsidRPr="00332D2A">
        <w:rPr>
          <w:rFonts w:asciiTheme="minorHAnsi" w:hAnsiTheme="minorHAnsi"/>
          <w:szCs w:val="22"/>
        </w:rPr>
        <w:lastRenderedPageBreak/>
        <w:t>Comply with ANSI A108.13</w:t>
      </w:r>
      <w:r w:rsidR="00C727E2" w:rsidRPr="00332D2A">
        <w:rPr>
          <w:rFonts w:asciiTheme="minorHAnsi" w:hAnsiTheme="minorHAnsi"/>
          <w:szCs w:val="22"/>
        </w:rPr>
        <w:t>, TCNA Handbook,</w:t>
      </w:r>
      <w:r w:rsidR="00B722CC" w:rsidRPr="00332D2A">
        <w:rPr>
          <w:rFonts w:asciiTheme="minorHAnsi" w:hAnsiTheme="minorHAnsi"/>
          <w:szCs w:val="22"/>
        </w:rPr>
        <w:t xml:space="preserve"> </w:t>
      </w:r>
      <w:r w:rsidRPr="00332D2A">
        <w:rPr>
          <w:rFonts w:asciiTheme="minorHAnsi" w:hAnsiTheme="minorHAnsi"/>
          <w:szCs w:val="22"/>
        </w:rPr>
        <w:t xml:space="preserve">and the manufacturers instructions </w:t>
      </w:r>
      <w:r w:rsidR="00B722CC" w:rsidRPr="00332D2A">
        <w:rPr>
          <w:rFonts w:asciiTheme="minorHAnsi" w:hAnsiTheme="minorHAnsi"/>
          <w:szCs w:val="22"/>
        </w:rPr>
        <w:t xml:space="preserve">for installation of </w:t>
      </w:r>
      <w:r w:rsidR="009150A8" w:rsidRPr="00332D2A">
        <w:rPr>
          <w:rFonts w:asciiTheme="minorHAnsi" w:hAnsiTheme="minorHAnsi"/>
          <w:szCs w:val="22"/>
        </w:rPr>
        <w:t>curbs.</w:t>
      </w:r>
    </w:p>
    <w:p w:rsidR="00365366" w:rsidRPr="00332D2A" w:rsidRDefault="009150A8" w:rsidP="00743C55">
      <w:pPr>
        <w:pStyle w:val="PR1"/>
        <w:spacing w:before="0" w:after="240"/>
        <w:jc w:val="left"/>
        <w:rPr>
          <w:rFonts w:asciiTheme="minorHAnsi" w:hAnsiTheme="minorHAnsi"/>
          <w:szCs w:val="22"/>
        </w:rPr>
      </w:pPr>
      <w:r w:rsidRPr="00332D2A">
        <w:rPr>
          <w:rFonts w:asciiTheme="minorHAnsi" w:hAnsiTheme="minorHAnsi"/>
          <w:szCs w:val="22"/>
        </w:rPr>
        <w:t>Install niche and bench in accordance with manufacturer's instructions.</w:t>
      </w:r>
    </w:p>
    <w:p w:rsidR="009150A8" w:rsidRPr="00332D2A" w:rsidRDefault="009150A8" w:rsidP="00743C55">
      <w:pPr>
        <w:pStyle w:val="ART"/>
        <w:spacing w:before="0" w:after="240"/>
        <w:jc w:val="left"/>
        <w:rPr>
          <w:rFonts w:asciiTheme="minorHAnsi" w:hAnsiTheme="minorHAnsi"/>
          <w:szCs w:val="22"/>
        </w:rPr>
      </w:pPr>
      <w:r w:rsidRPr="00332D2A">
        <w:rPr>
          <w:rFonts w:asciiTheme="minorHAnsi" w:hAnsiTheme="minorHAnsi"/>
          <w:szCs w:val="22"/>
        </w:rPr>
        <w:t>SCHEDULE</w:t>
      </w:r>
    </w:p>
    <w:p w:rsidR="009150A8" w:rsidRPr="00332D2A" w:rsidRDefault="009150A8" w:rsidP="00743C55">
      <w:pPr>
        <w:pStyle w:val="PR1"/>
        <w:spacing w:before="0" w:after="240"/>
        <w:jc w:val="left"/>
        <w:rPr>
          <w:rFonts w:asciiTheme="minorHAnsi" w:hAnsiTheme="minorHAnsi"/>
          <w:szCs w:val="22"/>
        </w:rPr>
      </w:pPr>
      <w:r w:rsidRPr="00332D2A">
        <w:rPr>
          <w:rFonts w:asciiTheme="minorHAnsi" w:hAnsiTheme="minorHAnsi"/>
          <w:szCs w:val="22"/>
        </w:rPr>
        <w:t>Niche:</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Number [Indicate number].</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Size: [Indicate size].</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Location:  [Insert location].</w:t>
      </w:r>
    </w:p>
    <w:p w:rsidR="009150A8" w:rsidRPr="00332D2A" w:rsidRDefault="00332D2A" w:rsidP="00743C55">
      <w:pPr>
        <w:pStyle w:val="PR1"/>
        <w:spacing w:before="0" w:after="240"/>
        <w:jc w:val="left"/>
        <w:rPr>
          <w:rFonts w:asciiTheme="minorHAnsi" w:hAnsiTheme="minorHAnsi"/>
          <w:szCs w:val="22"/>
        </w:rPr>
      </w:pPr>
      <w:r>
        <w:rPr>
          <w:rFonts w:asciiTheme="minorHAnsi" w:hAnsiTheme="minorHAnsi"/>
          <w:szCs w:val="22"/>
        </w:rPr>
        <w:t>Curb:</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Size: [Indicate size].</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Location:  [Insert location].</w:t>
      </w:r>
    </w:p>
    <w:p w:rsidR="009150A8" w:rsidRPr="00332D2A" w:rsidRDefault="009150A8" w:rsidP="00743C55">
      <w:pPr>
        <w:pStyle w:val="PR1"/>
        <w:spacing w:before="0" w:after="240"/>
        <w:jc w:val="left"/>
        <w:rPr>
          <w:rFonts w:asciiTheme="minorHAnsi" w:hAnsiTheme="minorHAnsi"/>
          <w:szCs w:val="22"/>
        </w:rPr>
      </w:pPr>
      <w:r w:rsidRPr="00332D2A">
        <w:rPr>
          <w:rFonts w:asciiTheme="minorHAnsi" w:hAnsiTheme="minorHAnsi"/>
          <w:szCs w:val="22"/>
        </w:rPr>
        <w:t>Bench:</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Number [Indicate number].</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Shape: [Indicate shape].</w:t>
      </w:r>
    </w:p>
    <w:p w:rsidR="009150A8" w:rsidRPr="00332D2A" w:rsidRDefault="009150A8" w:rsidP="00743C55">
      <w:pPr>
        <w:pStyle w:val="PR2"/>
        <w:spacing w:after="240"/>
        <w:jc w:val="left"/>
        <w:rPr>
          <w:rFonts w:asciiTheme="minorHAnsi" w:hAnsiTheme="minorHAnsi"/>
          <w:szCs w:val="22"/>
        </w:rPr>
      </w:pPr>
      <w:r w:rsidRPr="00332D2A">
        <w:rPr>
          <w:rFonts w:asciiTheme="minorHAnsi" w:hAnsiTheme="minorHAnsi"/>
          <w:szCs w:val="22"/>
        </w:rPr>
        <w:t>Location:  [Insert location].</w:t>
      </w:r>
    </w:p>
    <w:p w:rsidR="00247ADF" w:rsidRDefault="00247ADF" w:rsidP="00743C55">
      <w:pPr>
        <w:pStyle w:val="EOS"/>
        <w:spacing w:before="0" w:after="240"/>
        <w:jc w:val="left"/>
        <w:rPr>
          <w:rStyle w:val="NUM"/>
          <w:rFonts w:asciiTheme="minorHAnsi" w:hAnsiTheme="minorHAnsi"/>
          <w:szCs w:val="22"/>
        </w:rPr>
      </w:pPr>
      <w:r w:rsidRPr="00332D2A">
        <w:rPr>
          <w:rFonts w:asciiTheme="minorHAnsi" w:hAnsiTheme="minorHAnsi"/>
          <w:szCs w:val="22"/>
        </w:rPr>
        <w:t xml:space="preserve">END OF SECTION </w:t>
      </w:r>
      <w:r w:rsidR="00074155" w:rsidRPr="00332D2A">
        <w:rPr>
          <w:rStyle w:val="NUM"/>
          <w:rFonts w:asciiTheme="minorHAnsi" w:hAnsiTheme="minorHAnsi"/>
          <w:szCs w:val="22"/>
        </w:rPr>
        <w:t>093000</w:t>
      </w:r>
    </w:p>
    <w:p w:rsidR="00586869" w:rsidRDefault="00586869" w:rsidP="00743C55">
      <w:pPr>
        <w:pStyle w:val="EOS"/>
        <w:spacing w:before="0" w:after="240"/>
        <w:jc w:val="left"/>
        <w:rPr>
          <w:rStyle w:val="NUM"/>
          <w:rFonts w:asciiTheme="minorHAnsi" w:hAnsiTheme="minorHAnsi"/>
          <w:szCs w:val="22"/>
        </w:rPr>
      </w:pPr>
    </w:p>
    <w:p w:rsidR="00586869" w:rsidRDefault="00586869" w:rsidP="00743C55">
      <w:pPr>
        <w:pStyle w:val="EOS"/>
        <w:spacing w:before="0" w:after="240"/>
        <w:jc w:val="left"/>
        <w:rPr>
          <w:rStyle w:val="NUM"/>
          <w:rFonts w:asciiTheme="minorHAnsi" w:hAnsiTheme="minorHAnsi"/>
          <w:szCs w:val="22"/>
        </w:rPr>
      </w:pPr>
    </w:p>
    <w:p w:rsidR="00586869" w:rsidRDefault="00586869" w:rsidP="00743C55">
      <w:pPr>
        <w:pStyle w:val="EOS"/>
        <w:spacing w:before="0" w:after="240"/>
        <w:jc w:val="left"/>
        <w:rPr>
          <w:rStyle w:val="NUM"/>
          <w:rFonts w:asciiTheme="minorHAnsi" w:hAnsiTheme="minorHAnsi"/>
          <w:szCs w:val="22"/>
        </w:rPr>
      </w:pPr>
    </w:p>
    <w:p w:rsidR="00586869" w:rsidRDefault="00586869" w:rsidP="00743C55">
      <w:pPr>
        <w:pStyle w:val="EOS"/>
        <w:spacing w:before="0" w:after="240"/>
        <w:jc w:val="left"/>
        <w:rPr>
          <w:rStyle w:val="NUM"/>
          <w:rFonts w:asciiTheme="minorHAnsi" w:hAnsiTheme="minorHAnsi"/>
          <w:szCs w:val="22"/>
        </w:rPr>
      </w:pPr>
    </w:p>
    <w:p w:rsidR="00586869" w:rsidRDefault="00586869" w:rsidP="00743C55">
      <w:pPr>
        <w:pStyle w:val="EOS"/>
        <w:spacing w:before="0" w:after="240"/>
        <w:jc w:val="left"/>
        <w:rPr>
          <w:rStyle w:val="NUM"/>
          <w:rFonts w:asciiTheme="minorHAnsi" w:hAnsiTheme="minorHAnsi"/>
          <w:szCs w:val="22"/>
        </w:rPr>
      </w:pPr>
    </w:p>
    <w:p w:rsidR="00586869" w:rsidRDefault="00586869" w:rsidP="00743C55">
      <w:pPr>
        <w:pStyle w:val="EOS"/>
        <w:spacing w:before="0" w:after="240"/>
        <w:jc w:val="left"/>
        <w:rPr>
          <w:rStyle w:val="NUM"/>
          <w:rFonts w:asciiTheme="minorHAnsi" w:hAnsiTheme="minorHAnsi"/>
          <w:szCs w:val="22"/>
        </w:rPr>
      </w:pPr>
    </w:p>
    <w:p w:rsidR="00586869" w:rsidRDefault="00586869" w:rsidP="00743C55">
      <w:pPr>
        <w:pStyle w:val="EOS"/>
        <w:spacing w:before="0" w:after="240"/>
        <w:jc w:val="left"/>
        <w:rPr>
          <w:rStyle w:val="NUM"/>
          <w:rFonts w:asciiTheme="minorHAnsi" w:hAnsiTheme="minorHAnsi"/>
          <w:szCs w:val="22"/>
        </w:rPr>
      </w:pPr>
    </w:p>
    <w:p w:rsidR="00743C55" w:rsidRDefault="00743C55" w:rsidP="00743C55">
      <w:pPr>
        <w:pStyle w:val="EOS"/>
        <w:spacing w:before="0"/>
        <w:jc w:val="left"/>
        <w:rPr>
          <w:rFonts w:asciiTheme="minorHAnsi" w:hAnsiTheme="minorHAnsi"/>
          <w:sz w:val="16"/>
          <w:szCs w:val="16"/>
        </w:rPr>
      </w:pPr>
      <w:r>
        <w:rPr>
          <w:rFonts w:asciiTheme="minorHAnsi" w:hAnsiTheme="minorHAnsi"/>
          <w:noProof/>
          <w:szCs w:val="22"/>
        </w:rPr>
        <w:drawing>
          <wp:anchor distT="0" distB="0" distL="114300" distR="114300" simplePos="0" relativeHeight="251659264" behindDoc="0" locked="0" layoutInCell="1" allowOverlap="1" wp14:anchorId="6C605E47" wp14:editId="480DCD5E">
            <wp:simplePos x="0" y="0"/>
            <wp:positionH relativeFrom="column">
              <wp:posOffset>-11430</wp:posOffset>
            </wp:positionH>
            <wp:positionV relativeFrom="paragraph">
              <wp:posOffset>22225</wp:posOffset>
            </wp:positionV>
            <wp:extent cx="1466850" cy="4489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le-Logo---RGB-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448945"/>
                    </a:xfrm>
                    <a:prstGeom prst="rect">
                      <a:avLst/>
                    </a:prstGeom>
                  </pic:spPr>
                </pic:pic>
              </a:graphicData>
            </a:graphic>
            <wp14:sizeRelH relativeFrom="page">
              <wp14:pctWidth>0</wp14:pctWidth>
            </wp14:sizeRelH>
            <wp14:sizeRelV relativeFrom="page">
              <wp14:pctHeight>0</wp14:pctHeight>
            </wp14:sizeRelV>
          </wp:anchor>
        </w:drawing>
      </w:r>
    </w:p>
    <w:p w:rsidR="00743C55" w:rsidRPr="00715F57" w:rsidRDefault="00743C55" w:rsidP="00743C55">
      <w:pPr>
        <w:pStyle w:val="EOS"/>
        <w:spacing w:before="0"/>
        <w:jc w:val="left"/>
        <w:rPr>
          <w:rFonts w:asciiTheme="minorHAnsi" w:hAnsiTheme="minorHAnsi"/>
          <w:sz w:val="16"/>
          <w:szCs w:val="16"/>
        </w:rPr>
      </w:pPr>
      <w:r w:rsidRPr="00715F57">
        <w:rPr>
          <w:rFonts w:asciiTheme="minorHAnsi" w:hAnsiTheme="minorHAnsi"/>
          <w:sz w:val="16"/>
          <w:szCs w:val="16"/>
        </w:rPr>
        <w:t>P.O. Box 350 · Grand Haven, MI  49417-0350 · 800-878-5788 · Fax:  231-799-8850 · www.noblecompany.com</w:t>
      </w:r>
    </w:p>
    <w:p w:rsidR="00332D2A" w:rsidRPr="00332D2A" w:rsidRDefault="00743C55" w:rsidP="00743C55">
      <w:pPr>
        <w:pStyle w:val="EOS"/>
        <w:spacing w:before="0" w:after="240"/>
        <w:jc w:val="left"/>
        <w:rPr>
          <w:rFonts w:asciiTheme="minorHAnsi" w:hAnsiTheme="minorHAnsi"/>
        </w:rPr>
      </w:pPr>
      <w:proofErr w:type="gramStart"/>
      <w:r w:rsidRPr="00715F57">
        <w:rPr>
          <w:rFonts w:asciiTheme="minorHAnsi" w:hAnsiTheme="minorHAnsi"/>
          <w:sz w:val="16"/>
          <w:szCs w:val="16"/>
        </w:rPr>
        <w:t>® Registered Trademark of Noble Company, Grand Haven, MI.</w:t>
      </w:r>
      <w:proofErr w:type="gramEnd"/>
      <w:r w:rsidRPr="00715F57">
        <w:rPr>
          <w:rFonts w:asciiTheme="minorHAnsi" w:hAnsiTheme="minorHAnsi"/>
          <w:sz w:val="16"/>
          <w:szCs w:val="16"/>
        </w:rPr>
        <w:t xml:space="preserve">  ™ Trademark of Noble Company, Grand Haven, MI.  </w:t>
      </w:r>
      <w:bookmarkStart w:id="0" w:name="_GoBack"/>
      <w:bookmarkEnd w:id="0"/>
    </w:p>
    <w:sectPr w:rsidR="00332D2A" w:rsidRPr="00332D2A">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AC" w:rsidRDefault="002740AC">
      <w:r>
        <w:separator/>
      </w:r>
    </w:p>
  </w:endnote>
  <w:endnote w:type="continuationSeparator" w:id="0">
    <w:p w:rsidR="002740AC" w:rsidRDefault="0027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D2A" w:rsidRDefault="00332D2A" w:rsidP="00CD508E">
    <w:pPr>
      <w:jc w:val="right"/>
      <w:rPr>
        <w:rFonts w:ascii="Calibri" w:hAnsi="Calibri"/>
        <w:sz w:val="18"/>
        <w:szCs w:val="18"/>
      </w:rPr>
    </w:pPr>
    <w:r>
      <w:rPr>
        <w:rFonts w:ascii="Calibri" w:hAnsi="Calibri"/>
        <w:sz w:val="18"/>
        <w:szCs w:val="18"/>
      </w:rPr>
      <w:t>NN NC NB SFS 09/15</w:t>
    </w:r>
  </w:p>
  <w:p w:rsidR="00CD508E" w:rsidRDefault="00332D2A" w:rsidP="00CD508E">
    <w:pPr>
      <w:jc w:val="right"/>
      <w:rPr>
        <w:rFonts w:ascii="Calibri" w:hAnsi="Calibri"/>
        <w:sz w:val="18"/>
        <w:szCs w:val="18"/>
      </w:rPr>
    </w:pPr>
    <w:r>
      <w:rPr>
        <w:rFonts w:ascii="Calibri" w:hAnsi="Calibri"/>
        <w:sz w:val="18"/>
        <w:szCs w:val="18"/>
      </w:rPr>
      <w:t xml:space="preserve">Supersedes </w:t>
    </w:r>
    <w:r w:rsidR="00CD508E">
      <w:rPr>
        <w:rFonts w:ascii="Calibri" w:hAnsi="Calibri"/>
        <w:sz w:val="18"/>
        <w:szCs w:val="18"/>
      </w:rPr>
      <w:t xml:space="preserve">NN NC NB </w:t>
    </w:r>
    <w:r>
      <w:rPr>
        <w:rFonts w:ascii="Calibri" w:hAnsi="Calibri"/>
        <w:sz w:val="18"/>
        <w:szCs w:val="18"/>
      </w:rPr>
      <w:t xml:space="preserve">SFS </w:t>
    </w:r>
    <w:r w:rsidR="00CD508E">
      <w:rPr>
        <w:rFonts w:ascii="Calibri" w:hAnsi="Calibri"/>
        <w:sz w:val="18"/>
        <w:szCs w:val="18"/>
      </w:rPr>
      <w:t>07/12</w:t>
    </w:r>
  </w:p>
  <w:p w:rsidR="00C92F84" w:rsidRPr="00CD508E" w:rsidRDefault="00CD508E" w:rsidP="00CD508E">
    <w:pPr>
      <w:pStyle w:val="FTR"/>
      <w:rPr>
        <w:rFonts w:ascii="Calibri" w:hAnsi="Calibri"/>
        <w:sz w:val="18"/>
        <w:szCs w:val="18"/>
      </w:rPr>
    </w:pPr>
    <w:r>
      <w:rPr>
        <w:rFonts w:ascii="Calibri" w:hAnsi="Calibri"/>
        <w:sz w:val="18"/>
        <w:szCs w:val="18"/>
      </w:rPr>
      <w:t>N</w:t>
    </w:r>
    <w:r w:rsidRPr="00CD508E">
      <w:rPr>
        <w:rFonts w:ascii="Calibri" w:hAnsi="Calibri"/>
        <w:sz w:val="18"/>
        <w:szCs w:val="18"/>
      </w:rPr>
      <w:t>ICHE, CURB, AND BENCH</w:t>
    </w:r>
    <w:r>
      <w:rPr>
        <w:rStyle w:val="NAM"/>
        <w:rFonts w:ascii="Calibri" w:hAnsi="Calibri"/>
        <w:sz w:val="18"/>
        <w:szCs w:val="18"/>
      </w:rPr>
      <w:tab/>
      <w:t xml:space="preserve">093000 -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sidR="00586869">
      <w:rPr>
        <w:rStyle w:val="PageNumber"/>
        <w:rFonts w:ascii="Calibri" w:hAnsi="Calibri"/>
        <w:noProof/>
        <w:sz w:val="18"/>
        <w:szCs w:val="18"/>
      </w:rPr>
      <w:t>4</w:t>
    </w:r>
    <w:r>
      <w:rPr>
        <w:rStyle w:val="PageNumbe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AC" w:rsidRDefault="002740AC">
      <w:r>
        <w:separator/>
      </w:r>
    </w:p>
  </w:footnote>
  <w:footnote w:type="continuationSeparator" w:id="0">
    <w:p w:rsidR="002740AC" w:rsidRDefault="00274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2C38EC"/>
    <w:lvl w:ilvl="0">
      <w:start w:val="1"/>
      <w:numFmt w:val="decimal"/>
      <w:lvlText w:val="%1."/>
      <w:lvlJc w:val="left"/>
      <w:pPr>
        <w:tabs>
          <w:tab w:val="num" w:pos="1800"/>
        </w:tabs>
        <w:ind w:left="1800" w:hanging="360"/>
      </w:pPr>
    </w:lvl>
  </w:abstractNum>
  <w:abstractNum w:abstractNumId="1">
    <w:nsid w:val="FFFFFF7D"/>
    <w:multiLevelType w:val="singleLevel"/>
    <w:tmpl w:val="41248AC2"/>
    <w:lvl w:ilvl="0">
      <w:start w:val="1"/>
      <w:numFmt w:val="decimal"/>
      <w:lvlText w:val="%1."/>
      <w:lvlJc w:val="left"/>
      <w:pPr>
        <w:tabs>
          <w:tab w:val="num" w:pos="1440"/>
        </w:tabs>
        <w:ind w:left="1440" w:hanging="360"/>
      </w:pPr>
    </w:lvl>
  </w:abstractNum>
  <w:abstractNum w:abstractNumId="2">
    <w:nsid w:val="FFFFFF7E"/>
    <w:multiLevelType w:val="singleLevel"/>
    <w:tmpl w:val="9C2CACA4"/>
    <w:lvl w:ilvl="0">
      <w:start w:val="1"/>
      <w:numFmt w:val="decimal"/>
      <w:lvlText w:val="%1."/>
      <w:lvlJc w:val="left"/>
      <w:pPr>
        <w:tabs>
          <w:tab w:val="num" w:pos="1080"/>
        </w:tabs>
        <w:ind w:left="1080" w:hanging="360"/>
      </w:pPr>
    </w:lvl>
  </w:abstractNum>
  <w:abstractNum w:abstractNumId="3">
    <w:nsid w:val="FFFFFF7F"/>
    <w:multiLevelType w:val="singleLevel"/>
    <w:tmpl w:val="E2D2406E"/>
    <w:lvl w:ilvl="0">
      <w:start w:val="1"/>
      <w:numFmt w:val="decimal"/>
      <w:lvlText w:val="%1."/>
      <w:lvlJc w:val="left"/>
      <w:pPr>
        <w:tabs>
          <w:tab w:val="num" w:pos="720"/>
        </w:tabs>
        <w:ind w:left="720" w:hanging="360"/>
      </w:pPr>
    </w:lvl>
  </w:abstractNum>
  <w:abstractNum w:abstractNumId="4">
    <w:nsid w:val="FFFFFF80"/>
    <w:multiLevelType w:val="singleLevel"/>
    <w:tmpl w:val="E43429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CA1E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AEC1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00D5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3E7834"/>
    <w:lvl w:ilvl="0">
      <w:start w:val="1"/>
      <w:numFmt w:val="decimal"/>
      <w:lvlText w:val="%1."/>
      <w:lvlJc w:val="left"/>
      <w:pPr>
        <w:tabs>
          <w:tab w:val="num" w:pos="360"/>
        </w:tabs>
        <w:ind w:left="360" w:hanging="360"/>
      </w:pPr>
    </w:lvl>
  </w:abstractNum>
  <w:abstractNum w:abstractNumId="9">
    <w:nsid w:val="FFFFFF89"/>
    <w:multiLevelType w:val="singleLevel"/>
    <w:tmpl w:val="20F01C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9B"/>
    <w:rsid w:val="00001C86"/>
    <w:rsid w:val="00003F94"/>
    <w:rsid w:val="00005ED8"/>
    <w:rsid w:val="00005FC7"/>
    <w:rsid w:val="000066CC"/>
    <w:rsid w:val="00007194"/>
    <w:rsid w:val="00007327"/>
    <w:rsid w:val="00010CA6"/>
    <w:rsid w:val="000134A9"/>
    <w:rsid w:val="0001395E"/>
    <w:rsid w:val="0001696B"/>
    <w:rsid w:val="0002570C"/>
    <w:rsid w:val="00032E8B"/>
    <w:rsid w:val="00037829"/>
    <w:rsid w:val="00041969"/>
    <w:rsid w:val="00042614"/>
    <w:rsid w:val="0004363B"/>
    <w:rsid w:val="000439D5"/>
    <w:rsid w:val="00044DCC"/>
    <w:rsid w:val="00050A81"/>
    <w:rsid w:val="000517C4"/>
    <w:rsid w:val="000544E9"/>
    <w:rsid w:val="00056112"/>
    <w:rsid w:val="000562E4"/>
    <w:rsid w:val="000731B0"/>
    <w:rsid w:val="00074155"/>
    <w:rsid w:val="00077BA2"/>
    <w:rsid w:val="00081634"/>
    <w:rsid w:val="00082A8F"/>
    <w:rsid w:val="00083AB7"/>
    <w:rsid w:val="00085533"/>
    <w:rsid w:val="000858BE"/>
    <w:rsid w:val="0009012E"/>
    <w:rsid w:val="00095827"/>
    <w:rsid w:val="00097810"/>
    <w:rsid w:val="000A001F"/>
    <w:rsid w:val="000A1560"/>
    <w:rsid w:val="000A64C8"/>
    <w:rsid w:val="000B3BD5"/>
    <w:rsid w:val="000B5397"/>
    <w:rsid w:val="000B5833"/>
    <w:rsid w:val="000B7DF0"/>
    <w:rsid w:val="000C4E90"/>
    <w:rsid w:val="000D1B84"/>
    <w:rsid w:val="000D2515"/>
    <w:rsid w:val="000D4A63"/>
    <w:rsid w:val="000D70E0"/>
    <w:rsid w:val="000D7BE0"/>
    <w:rsid w:val="000D7DD4"/>
    <w:rsid w:val="000E4EDB"/>
    <w:rsid w:val="000E5029"/>
    <w:rsid w:val="001069D1"/>
    <w:rsid w:val="00107820"/>
    <w:rsid w:val="00114B46"/>
    <w:rsid w:val="001331EC"/>
    <w:rsid w:val="001338B9"/>
    <w:rsid w:val="00140D20"/>
    <w:rsid w:val="001470D7"/>
    <w:rsid w:val="0015126D"/>
    <w:rsid w:val="00151BEF"/>
    <w:rsid w:val="00152277"/>
    <w:rsid w:val="001563B5"/>
    <w:rsid w:val="00160859"/>
    <w:rsid w:val="00167302"/>
    <w:rsid w:val="00170AB6"/>
    <w:rsid w:val="00174565"/>
    <w:rsid w:val="00177008"/>
    <w:rsid w:val="00185A41"/>
    <w:rsid w:val="00185F24"/>
    <w:rsid w:val="001A1E08"/>
    <w:rsid w:val="001A2BCB"/>
    <w:rsid w:val="001A4A66"/>
    <w:rsid w:val="001B0DDD"/>
    <w:rsid w:val="001C30A3"/>
    <w:rsid w:val="001C5795"/>
    <w:rsid w:val="001D6D33"/>
    <w:rsid w:val="001E327C"/>
    <w:rsid w:val="001E3EE0"/>
    <w:rsid w:val="001F1A81"/>
    <w:rsid w:val="001F2A91"/>
    <w:rsid w:val="001F3BA7"/>
    <w:rsid w:val="00201691"/>
    <w:rsid w:val="0022422C"/>
    <w:rsid w:val="00230344"/>
    <w:rsid w:val="0023191B"/>
    <w:rsid w:val="00232F9F"/>
    <w:rsid w:val="00235E9E"/>
    <w:rsid w:val="00244696"/>
    <w:rsid w:val="00247ADF"/>
    <w:rsid w:val="00254756"/>
    <w:rsid w:val="00272E4D"/>
    <w:rsid w:val="002740AC"/>
    <w:rsid w:val="00275EBB"/>
    <w:rsid w:val="002762BE"/>
    <w:rsid w:val="00285DEF"/>
    <w:rsid w:val="0028754E"/>
    <w:rsid w:val="00287B2A"/>
    <w:rsid w:val="0029594C"/>
    <w:rsid w:val="00297EF1"/>
    <w:rsid w:val="002A7ADE"/>
    <w:rsid w:val="002A7E20"/>
    <w:rsid w:val="002C0F7E"/>
    <w:rsid w:val="002C3FB9"/>
    <w:rsid w:val="002D2E01"/>
    <w:rsid w:val="002D5DAB"/>
    <w:rsid w:val="002E064A"/>
    <w:rsid w:val="002E188B"/>
    <w:rsid w:val="002E695E"/>
    <w:rsid w:val="002F7AD0"/>
    <w:rsid w:val="00300D5D"/>
    <w:rsid w:val="003011D0"/>
    <w:rsid w:val="00304EAD"/>
    <w:rsid w:val="00304FC8"/>
    <w:rsid w:val="00305197"/>
    <w:rsid w:val="00305739"/>
    <w:rsid w:val="00317024"/>
    <w:rsid w:val="00317606"/>
    <w:rsid w:val="003236C5"/>
    <w:rsid w:val="00323825"/>
    <w:rsid w:val="00323E0A"/>
    <w:rsid w:val="00332D2A"/>
    <w:rsid w:val="00337AA2"/>
    <w:rsid w:val="003422DA"/>
    <w:rsid w:val="00354E86"/>
    <w:rsid w:val="00365366"/>
    <w:rsid w:val="00390D1E"/>
    <w:rsid w:val="003A19A2"/>
    <w:rsid w:val="003A22FD"/>
    <w:rsid w:val="003A7ABD"/>
    <w:rsid w:val="003E257D"/>
    <w:rsid w:val="003E3E2A"/>
    <w:rsid w:val="003E604F"/>
    <w:rsid w:val="003F6AC0"/>
    <w:rsid w:val="00420DD3"/>
    <w:rsid w:val="004226D3"/>
    <w:rsid w:val="00435AB9"/>
    <w:rsid w:val="004363D4"/>
    <w:rsid w:val="00443174"/>
    <w:rsid w:val="004468F1"/>
    <w:rsid w:val="00447677"/>
    <w:rsid w:val="00447C35"/>
    <w:rsid w:val="00447C7A"/>
    <w:rsid w:val="004574BF"/>
    <w:rsid w:val="0046278D"/>
    <w:rsid w:val="004627D2"/>
    <w:rsid w:val="004632C5"/>
    <w:rsid w:val="004672B1"/>
    <w:rsid w:val="00470162"/>
    <w:rsid w:val="00475E4F"/>
    <w:rsid w:val="004760DE"/>
    <w:rsid w:val="00491136"/>
    <w:rsid w:val="00492D0B"/>
    <w:rsid w:val="00493AB7"/>
    <w:rsid w:val="004A0F07"/>
    <w:rsid w:val="004A0FB9"/>
    <w:rsid w:val="004A79D1"/>
    <w:rsid w:val="004B0DD0"/>
    <w:rsid w:val="004B1915"/>
    <w:rsid w:val="004C2CE7"/>
    <w:rsid w:val="004C528A"/>
    <w:rsid w:val="004E3A0C"/>
    <w:rsid w:val="004E42E0"/>
    <w:rsid w:val="004E6DA4"/>
    <w:rsid w:val="004F35FA"/>
    <w:rsid w:val="004F3C7F"/>
    <w:rsid w:val="00501D3A"/>
    <w:rsid w:val="00501F0A"/>
    <w:rsid w:val="00502950"/>
    <w:rsid w:val="00511AF5"/>
    <w:rsid w:val="0053081F"/>
    <w:rsid w:val="00530EEE"/>
    <w:rsid w:val="005323B2"/>
    <w:rsid w:val="00537301"/>
    <w:rsid w:val="0054310A"/>
    <w:rsid w:val="00552788"/>
    <w:rsid w:val="00554585"/>
    <w:rsid w:val="00555788"/>
    <w:rsid w:val="00560BAA"/>
    <w:rsid w:val="00565F1B"/>
    <w:rsid w:val="0056711D"/>
    <w:rsid w:val="00570A9E"/>
    <w:rsid w:val="005711AD"/>
    <w:rsid w:val="00576E36"/>
    <w:rsid w:val="00586869"/>
    <w:rsid w:val="00586EB8"/>
    <w:rsid w:val="00593028"/>
    <w:rsid w:val="005965C8"/>
    <w:rsid w:val="0059734F"/>
    <w:rsid w:val="005A630D"/>
    <w:rsid w:val="005B4C83"/>
    <w:rsid w:val="005C2CBB"/>
    <w:rsid w:val="005C4AB6"/>
    <w:rsid w:val="005C773B"/>
    <w:rsid w:val="005D4853"/>
    <w:rsid w:val="005D4B62"/>
    <w:rsid w:val="005D5EBD"/>
    <w:rsid w:val="005D6131"/>
    <w:rsid w:val="005D7902"/>
    <w:rsid w:val="005E2E7C"/>
    <w:rsid w:val="005E3511"/>
    <w:rsid w:val="005E6DD5"/>
    <w:rsid w:val="005E73A7"/>
    <w:rsid w:val="005F6F96"/>
    <w:rsid w:val="006023DF"/>
    <w:rsid w:val="00612F75"/>
    <w:rsid w:val="006217A6"/>
    <w:rsid w:val="00633663"/>
    <w:rsid w:val="006340A2"/>
    <w:rsid w:val="0063613C"/>
    <w:rsid w:val="00644345"/>
    <w:rsid w:val="006446A4"/>
    <w:rsid w:val="00650F36"/>
    <w:rsid w:val="0065669C"/>
    <w:rsid w:val="006704CB"/>
    <w:rsid w:val="00683161"/>
    <w:rsid w:val="006847B4"/>
    <w:rsid w:val="006862FC"/>
    <w:rsid w:val="006928A5"/>
    <w:rsid w:val="00693E53"/>
    <w:rsid w:val="00695BCA"/>
    <w:rsid w:val="006A09D8"/>
    <w:rsid w:val="006C4524"/>
    <w:rsid w:val="006C4FF7"/>
    <w:rsid w:val="006C7102"/>
    <w:rsid w:val="006D458F"/>
    <w:rsid w:val="006E01EF"/>
    <w:rsid w:val="006F315A"/>
    <w:rsid w:val="00700D1D"/>
    <w:rsid w:val="0070353B"/>
    <w:rsid w:val="00705CF1"/>
    <w:rsid w:val="0071308B"/>
    <w:rsid w:val="007142F4"/>
    <w:rsid w:val="007148CB"/>
    <w:rsid w:val="00732DFF"/>
    <w:rsid w:val="00741062"/>
    <w:rsid w:val="00743C55"/>
    <w:rsid w:val="00743DD5"/>
    <w:rsid w:val="007514C9"/>
    <w:rsid w:val="00753A0F"/>
    <w:rsid w:val="0076103F"/>
    <w:rsid w:val="00762AEC"/>
    <w:rsid w:val="0076385C"/>
    <w:rsid w:val="00776020"/>
    <w:rsid w:val="007812B2"/>
    <w:rsid w:val="00794D22"/>
    <w:rsid w:val="00796299"/>
    <w:rsid w:val="007A6527"/>
    <w:rsid w:val="007A73B1"/>
    <w:rsid w:val="007B1BBD"/>
    <w:rsid w:val="007B1CD0"/>
    <w:rsid w:val="007B1DE9"/>
    <w:rsid w:val="007B737F"/>
    <w:rsid w:val="007C6FB3"/>
    <w:rsid w:val="007D1808"/>
    <w:rsid w:val="007D36FF"/>
    <w:rsid w:val="007E47E7"/>
    <w:rsid w:val="007E69A6"/>
    <w:rsid w:val="007E76E3"/>
    <w:rsid w:val="007E79DB"/>
    <w:rsid w:val="007E7E3C"/>
    <w:rsid w:val="007F009E"/>
    <w:rsid w:val="007F3BCB"/>
    <w:rsid w:val="007F486A"/>
    <w:rsid w:val="007F5EC8"/>
    <w:rsid w:val="00802530"/>
    <w:rsid w:val="00806CDA"/>
    <w:rsid w:val="00810CE7"/>
    <w:rsid w:val="0081307D"/>
    <w:rsid w:val="00814E5C"/>
    <w:rsid w:val="00824D0B"/>
    <w:rsid w:val="0084769C"/>
    <w:rsid w:val="008509CB"/>
    <w:rsid w:val="00853E45"/>
    <w:rsid w:val="008602EC"/>
    <w:rsid w:val="00864DF1"/>
    <w:rsid w:val="00870B0A"/>
    <w:rsid w:val="008806F5"/>
    <w:rsid w:val="00881C76"/>
    <w:rsid w:val="00885925"/>
    <w:rsid w:val="008A2B0C"/>
    <w:rsid w:val="008A7A01"/>
    <w:rsid w:val="008C4C19"/>
    <w:rsid w:val="008D4345"/>
    <w:rsid w:val="008D579E"/>
    <w:rsid w:val="008E188B"/>
    <w:rsid w:val="008E3057"/>
    <w:rsid w:val="008F44D2"/>
    <w:rsid w:val="009030DD"/>
    <w:rsid w:val="00903E2D"/>
    <w:rsid w:val="00905FD3"/>
    <w:rsid w:val="0091177A"/>
    <w:rsid w:val="00914357"/>
    <w:rsid w:val="009150A8"/>
    <w:rsid w:val="00916720"/>
    <w:rsid w:val="00922F6A"/>
    <w:rsid w:val="00924423"/>
    <w:rsid w:val="00931BE3"/>
    <w:rsid w:val="009350D1"/>
    <w:rsid w:val="00945823"/>
    <w:rsid w:val="00950365"/>
    <w:rsid w:val="00951E3B"/>
    <w:rsid w:val="00960253"/>
    <w:rsid w:val="00965EC4"/>
    <w:rsid w:val="00967B79"/>
    <w:rsid w:val="00974A6A"/>
    <w:rsid w:val="00977CB0"/>
    <w:rsid w:val="00980A1F"/>
    <w:rsid w:val="00994AF3"/>
    <w:rsid w:val="00995A4B"/>
    <w:rsid w:val="00996D1A"/>
    <w:rsid w:val="009A35FA"/>
    <w:rsid w:val="009B660A"/>
    <w:rsid w:val="009C68A5"/>
    <w:rsid w:val="009C7CFC"/>
    <w:rsid w:val="009D0090"/>
    <w:rsid w:val="009E4218"/>
    <w:rsid w:val="009E538C"/>
    <w:rsid w:val="009E5C83"/>
    <w:rsid w:val="009F7FD1"/>
    <w:rsid w:val="00A009A2"/>
    <w:rsid w:val="00A03573"/>
    <w:rsid w:val="00A04738"/>
    <w:rsid w:val="00A05D4F"/>
    <w:rsid w:val="00A06E0E"/>
    <w:rsid w:val="00A07771"/>
    <w:rsid w:val="00A12A51"/>
    <w:rsid w:val="00A1531B"/>
    <w:rsid w:val="00A17CAD"/>
    <w:rsid w:val="00A2022A"/>
    <w:rsid w:val="00A22BF7"/>
    <w:rsid w:val="00A24FEB"/>
    <w:rsid w:val="00A25246"/>
    <w:rsid w:val="00A30AB6"/>
    <w:rsid w:val="00A3157F"/>
    <w:rsid w:val="00A554F2"/>
    <w:rsid w:val="00A6185D"/>
    <w:rsid w:val="00A61BA3"/>
    <w:rsid w:val="00A656DA"/>
    <w:rsid w:val="00A74FB5"/>
    <w:rsid w:val="00A85723"/>
    <w:rsid w:val="00A864A3"/>
    <w:rsid w:val="00A93BC5"/>
    <w:rsid w:val="00A94600"/>
    <w:rsid w:val="00AA277C"/>
    <w:rsid w:val="00AA2BBA"/>
    <w:rsid w:val="00AA491B"/>
    <w:rsid w:val="00AB013D"/>
    <w:rsid w:val="00AB4ACC"/>
    <w:rsid w:val="00AB6C08"/>
    <w:rsid w:val="00AC3236"/>
    <w:rsid w:val="00AC68FC"/>
    <w:rsid w:val="00AD1CB5"/>
    <w:rsid w:val="00AE4A8D"/>
    <w:rsid w:val="00AF0B11"/>
    <w:rsid w:val="00AF2197"/>
    <w:rsid w:val="00AF21F3"/>
    <w:rsid w:val="00AF7A5B"/>
    <w:rsid w:val="00B1219E"/>
    <w:rsid w:val="00B13F86"/>
    <w:rsid w:val="00B2098F"/>
    <w:rsid w:val="00B22D5B"/>
    <w:rsid w:val="00B3119B"/>
    <w:rsid w:val="00B33D8D"/>
    <w:rsid w:val="00B37938"/>
    <w:rsid w:val="00B527CA"/>
    <w:rsid w:val="00B52BF7"/>
    <w:rsid w:val="00B60BDF"/>
    <w:rsid w:val="00B712B0"/>
    <w:rsid w:val="00B722CC"/>
    <w:rsid w:val="00B75587"/>
    <w:rsid w:val="00B864C0"/>
    <w:rsid w:val="00BB185B"/>
    <w:rsid w:val="00BC234F"/>
    <w:rsid w:val="00BC4F74"/>
    <w:rsid w:val="00BC7E8D"/>
    <w:rsid w:val="00BE69E2"/>
    <w:rsid w:val="00BF3D15"/>
    <w:rsid w:val="00BF6D6B"/>
    <w:rsid w:val="00BF7241"/>
    <w:rsid w:val="00C03113"/>
    <w:rsid w:val="00C056C2"/>
    <w:rsid w:val="00C06782"/>
    <w:rsid w:val="00C100EA"/>
    <w:rsid w:val="00C15A01"/>
    <w:rsid w:val="00C17975"/>
    <w:rsid w:val="00C3234E"/>
    <w:rsid w:val="00C42AEE"/>
    <w:rsid w:val="00C44E73"/>
    <w:rsid w:val="00C50591"/>
    <w:rsid w:val="00C54891"/>
    <w:rsid w:val="00C62A6F"/>
    <w:rsid w:val="00C62D99"/>
    <w:rsid w:val="00C679B6"/>
    <w:rsid w:val="00C67DCD"/>
    <w:rsid w:val="00C70A63"/>
    <w:rsid w:val="00C71131"/>
    <w:rsid w:val="00C727E2"/>
    <w:rsid w:val="00C73204"/>
    <w:rsid w:val="00C773DC"/>
    <w:rsid w:val="00C819F8"/>
    <w:rsid w:val="00C83CCA"/>
    <w:rsid w:val="00C8780E"/>
    <w:rsid w:val="00C92F84"/>
    <w:rsid w:val="00CA4313"/>
    <w:rsid w:val="00CA79C4"/>
    <w:rsid w:val="00CB3D01"/>
    <w:rsid w:val="00CC3942"/>
    <w:rsid w:val="00CD508E"/>
    <w:rsid w:val="00CD709D"/>
    <w:rsid w:val="00CF5C0A"/>
    <w:rsid w:val="00CF788B"/>
    <w:rsid w:val="00D01854"/>
    <w:rsid w:val="00D02A54"/>
    <w:rsid w:val="00D10433"/>
    <w:rsid w:val="00D138E0"/>
    <w:rsid w:val="00D15B1B"/>
    <w:rsid w:val="00D15EBB"/>
    <w:rsid w:val="00D163F3"/>
    <w:rsid w:val="00D23E98"/>
    <w:rsid w:val="00D24068"/>
    <w:rsid w:val="00D2639B"/>
    <w:rsid w:val="00D317DA"/>
    <w:rsid w:val="00D434A7"/>
    <w:rsid w:val="00D503F2"/>
    <w:rsid w:val="00D52DB2"/>
    <w:rsid w:val="00D611E2"/>
    <w:rsid w:val="00D614E8"/>
    <w:rsid w:val="00D625CD"/>
    <w:rsid w:val="00D647BC"/>
    <w:rsid w:val="00D66855"/>
    <w:rsid w:val="00D75D89"/>
    <w:rsid w:val="00D7620C"/>
    <w:rsid w:val="00D82B3D"/>
    <w:rsid w:val="00D83B48"/>
    <w:rsid w:val="00D87AA4"/>
    <w:rsid w:val="00D915FE"/>
    <w:rsid w:val="00D966B4"/>
    <w:rsid w:val="00DA168A"/>
    <w:rsid w:val="00DA4DF1"/>
    <w:rsid w:val="00DA7D2F"/>
    <w:rsid w:val="00DB0EE6"/>
    <w:rsid w:val="00DB2299"/>
    <w:rsid w:val="00DB2A5B"/>
    <w:rsid w:val="00DB516D"/>
    <w:rsid w:val="00DB7D1D"/>
    <w:rsid w:val="00DC2F47"/>
    <w:rsid w:val="00DD3A89"/>
    <w:rsid w:val="00DD6F75"/>
    <w:rsid w:val="00DD7CFF"/>
    <w:rsid w:val="00DE5F05"/>
    <w:rsid w:val="00DF0262"/>
    <w:rsid w:val="00DF3E93"/>
    <w:rsid w:val="00E0053E"/>
    <w:rsid w:val="00E03E5E"/>
    <w:rsid w:val="00E07760"/>
    <w:rsid w:val="00E12261"/>
    <w:rsid w:val="00E2348E"/>
    <w:rsid w:val="00E304D0"/>
    <w:rsid w:val="00E314F0"/>
    <w:rsid w:val="00E34817"/>
    <w:rsid w:val="00E36CB8"/>
    <w:rsid w:val="00E40DEA"/>
    <w:rsid w:val="00E42381"/>
    <w:rsid w:val="00E44114"/>
    <w:rsid w:val="00E50FBB"/>
    <w:rsid w:val="00E61BDC"/>
    <w:rsid w:val="00E64CD3"/>
    <w:rsid w:val="00E72407"/>
    <w:rsid w:val="00E74D7F"/>
    <w:rsid w:val="00E8013A"/>
    <w:rsid w:val="00E836AF"/>
    <w:rsid w:val="00E874D4"/>
    <w:rsid w:val="00E87E26"/>
    <w:rsid w:val="00E92BB1"/>
    <w:rsid w:val="00E9510F"/>
    <w:rsid w:val="00E97453"/>
    <w:rsid w:val="00EA440D"/>
    <w:rsid w:val="00EA4CF3"/>
    <w:rsid w:val="00EA7B02"/>
    <w:rsid w:val="00EB0447"/>
    <w:rsid w:val="00EB1455"/>
    <w:rsid w:val="00EB329B"/>
    <w:rsid w:val="00EB6854"/>
    <w:rsid w:val="00EC0DB3"/>
    <w:rsid w:val="00EC1AB0"/>
    <w:rsid w:val="00EC78A7"/>
    <w:rsid w:val="00ED2BF6"/>
    <w:rsid w:val="00ED2BFC"/>
    <w:rsid w:val="00EE6B7B"/>
    <w:rsid w:val="00EF0F0C"/>
    <w:rsid w:val="00EF47C2"/>
    <w:rsid w:val="00F00C7A"/>
    <w:rsid w:val="00F01CEC"/>
    <w:rsid w:val="00F02B3B"/>
    <w:rsid w:val="00F04587"/>
    <w:rsid w:val="00F0696A"/>
    <w:rsid w:val="00F07407"/>
    <w:rsid w:val="00F117A7"/>
    <w:rsid w:val="00F20B60"/>
    <w:rsid w:val="00F23E3D"/>
    <w:rsid w:val="00F24F7B"/>
    <w:rsid w:val="00F27361"/>
    <w:rsid w:val="00F32986"/>
    <w:rsid w:val="00F32DEC"/>
    <w:rsid w:val="00F35AEA"/>
    <w:rsid w:val="00F41B7C"/>
    <w:rsid w:val="00F4283C"/>
    <w:rsid w:val="00F43B2A"/>
    <w:rsid w:val="00F4481F"/>
    <w:rsid w:val="00F44C6A"/>
    <w:rsid w:val="00F46FA6"/>
    <w:rsid w:val="00F52BA4"/>
    <w:rsid w:val="00F54168"/>
    <w:rsid w:val="00F61B40"/>
    <w:rsid w:val="00F63EE9"/>
    <w:rsid w:val="00F666DF"/>
    <w:rsid w:val="00F67B0B"/>
    <w:rsid w:val="00F80006"/>
    <w:rsid w:val="00F81491"/>
    <w:rsid w:val="00F91B66"/>
    <w:rsid w:val="00F93957"/>
    <w:rsid w:val="00F93D52"/>
    <w:rsid w:val="00FA13F1"/>
    <w:rsid w:val="00FA73C5"/>
    <w:rsid w:val="00FB382C"/>
    <w:rsid w:val="00FB6E72"/>
    <w:rsid w:val="00FC4CDF"/>
    <w:rsid w:val="00FC7204"/>
    <w:rsid w:val="00FC73E0"/>
    <w:rsid w:val="00FD1C2B"/>
    <w:rsid w:val="00FD4380"/>
    <w:rsid w:val="00FD6048"/>
    <w:rsid w:val="00FE4B3B"/>
    <w:rsid w:val="00FF51DE"/>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color w:val="800080"/>
    </w:rPr>
  </w:style>
  <w:style w:type="paragraph" w:customStyle="1" w:styleId="CMT">
    <w:name w:val="CMT"/>
    <w:basedOn w:val="Normal"/>
    <w:rsid w:val="00BC234F"/>
    <w:pPr>
      <w:pBdr>
        <w:top w:val="single" w:sz="4" w:space="1" w:color="0000FF"/>
        <w:left w:val="single" w:sz="4" w:space="4" w:color="0000FF"/>
        <w:bottom w:val="single" w:sz="4" w:space="1" w:color="0000FF"/>
        <w:right w:val="single" w:sz="4" w:space="4" w:color="0000FF"/>
      </w:pBdr>
      <w:suppressAutoHyphens/>
      <w:spacing w:before="240"/>
      <w:ind w:right="2880"/>
    </w:pPr>
    <w:rPr>
      <w:color w:val="0000FF"/>
    </w:rPr>
  </w:style>
  <w:style w:type="character" w:customStyle="1" w:styleId="CPR">
    <w:name w:val="CPR"/>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33CCCC"/>
    </w:rPr>
  </w:style>
  <w:style w:type="character" w:customStyle="1" w:styleId="IP">
    <w:name w:val="IP"/>
    <w:rPr>
      <w:color w:val="FF0000"/>
    </w:rPr>
  </w:style>
  <w:style w:type="paragraph" w:customStyle="1" w:styleId="PRN">
    <w:name w:val="PRN"/>
    <w:basedOn w:val="Normal"/>
    <w:rsid w:val="00814E5C"/>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BodyTextIndent">
    <w:name w:val="Body Text Indent"/>
    <w:basedOn w:val="Normal"/>
    <w:pPr>
      <w:ind w:left="1440" w:hanging="1440"/>
    </w:pPr>
    <w:rPr>
      <w:szCs w:val="24"/>
    </w:rPr>
  </w:style>
  <w:style w:type="character" w:styleId="Hyperlink">
    <w:name w:val="Hyperlink"/>
    <w:rPr>
      <w:color w:val="0000FF"/>
      <w:u w:val="single"/>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styleId="DocumentMap">
    <w:name w:val="Document Map"/>
    <w:basedOn w:val="Normal"/>
    <w:semiHidden/>
    <w:rsid w:val="00074155"/>
    <w:pPr>
      <w:shd w:val="clear" w:color="auto" w:fill="000080"/>
    </w:pPr>
    <w:rPr>
      <w:rFonts w:ascii="Tahoma" w:hAnsi="Tahoma" w:cs="Tahoma"/>
      <w:sz w:val="20"/>
    </w:rPr>
  </w:style>
  <w:style w:type="character" w:styleId="PageNumber">
    <w:name w:val="page number"/>
    <w:basedOn w:val="DefaultParagraphFont"/>
    <w:rsid w:val="0070353B"/>
  </w:style>
  <w:style w:type="character" w:styleId="FollowedHyperlink">
    <w:name w:val="FollowedHyperlink"/>
    <w:rsid w:val="0091177A"/>
    <w:rPr>
      <w:color w:val="800080"/>
      <w:u w:val="single"/>
    </w:rPr>
  </w:style>
  <w:style w:type="table" w:styleId="TableGrid">
    <w:name w:val="Table Grid"/>
    <w:basedOn w:val="TableNormal"/>
    <w:rsid w:val="0076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color w:val="800080"/>
    </w:rPr>
  </w:style>
  <w:style w:type="paragraph" w:customStyle="1" w:styleId="CMT">
    <w:name w:val="CMT"/>
    <w:basedOn w:val="Normal"/>
    <w:rsid w:val="00BC234F"/>
    <w:pPr>
      <w:pBdr>
        <w:top w:val="single" w:sz="4" w:space="1" w:color="0000FF"/>
        <w:left w:val="single" w:sz="4" w:space="4" w:color="0000FF"/>
        <w:bottom w:val="single" w:sz="4" w:space="1" w:color="0000FF"/>
        <w:right w:val="single" w:sz="4" w:space="4" w:color="0000FF"/>
      </w:pBdr>
      <w:suppressAutoHyphens/>
      <w:spacing w:before="240"/>
      <w:ind w:right="2880"/>
    </w:pPr>
    <w:rPr>
      <w:color w:val="0000FF"/>
    </w:rPr>
  </w:style>
  <w:style w:type="character" w:customStyle="1" w:styleId="CPR">
    <w:name w:val="CPR"/>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33CCCC"/>
    </w:rPr>
  </w:style>
  <w:style w:type="character" w:customStyle="1" w:styleId="IP">
    <w:name w:val="IP"/>
    <w:rPr>
      <w:color w:val="FF0000"/>
    </w:rPr>
  </w:style>
  <w:style w:type="paragraph" w:customStyle="1" w:styleId="PRN">
    <w:name w:val="PRN"/>
    <w:basedOn w:val="Normal"/>
    <w:rsid w:val="00814E5C"/>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BodyTextIndent">
    <w:name w:val="Body Text Indent"/>
    <w:basedOn w:val="Normal"/>
    <w:pPr>
      <w:ind w:left="1440" w:hanging="1440"/>
    </w:pPr>
    <w:rPr>
      <w:szCs w:val="24"/>
    </w:rPr>
  </w:style>
  <w:style w:type="character" w:styleId="Hyperlink">
    <w:name w:val="Hyperlink"/>
    <w:rPr>
      <w:color w:val="0000FF"/>
      <w:u w:val="single"/>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styleId="DocumentMap">
    <w:name w:val="Document Map"/>
    <w:basedOn w:val="Normal"/>
    <w:semiHidden/>
    <w:rsid w:val="00074155"/>
    <w:pPr>
      <w:shd w:val="clear" w:color="auto" w:fill="000080"/>
    </w:pPr>
    <w:rPr>
      <w:rFonts w:ascii="Tahoma" w:hAnsi="Tahoma" w:cs="Tahoma"/>
      <w:sz w:val="20"/>
    </w:rPr>
  </w:style>
  <w:style w:type="character" w:styleId="PageNumber">
    <w:name w:val="page number"/>
    <w:basedOn w:val="DefaultParagraphFont"/>
    <w:rsid w:val="0070353B"/>
  </w:style>
  <w:style w:type="character" w:styleId="FollowedHyperlink">
    <w:name w:val="FollowedHyperlink"/>
    <w:rsid w:val="0091177A"/>
    <w:rPr>
      <w:color w:val="800080"/>
      <w:u w:val="single"/>
    </w:rPr>
  </w:style>
  <w:style w:type="table" w:styleId="TableGrid">
    <w:name w:val="Table Grid"/>
    <w:basedOn w:val="TableNormal"/>
    <w:rsid w:val="0076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{Insert Section number} - {Insert Section title}</vt:lpstr>
    </vt:vector>
  </TitlesOfParts>
  <Company>ARCOM, INC</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{Insert Section number} - {Insert Section title}</dc:title>
  <dc:subject>{Insert Section title}</dc:subject>
  <dc:creator>ARCOM, Inc.</dc:creator>
  <cp:keywords>BAS-12345-MS80</cp:keywords>
  <cp:lastModifiedBy>amrodri</cp:lastModifiedBy>
  <cp:revision>7</cp:revision>
  <cp:lastPrinted>2012-02-09T18:01:00Z</cp:lastPrinted>
  <dcterms:created xsi:type="dcterms:W3CDTF">2015-09-29T16:13:00Z</dcterms:created>
  <dcterms:modified xsi:type="dcterms:W3CDTF">2015-12-09T15:42:00Z</dcterms:modified>
</cp:coreProperties>
</file>